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BC" w:rsidRPr="007948BC" w:rsidRDefault="007948BC" w:rsidP="007948BC">
      <w:pPr>
        <w:pStyle w:val="paragraph"/>
        <w:jc w:val="both"/>
        <w:textAlignment w:val="baseline"/>
        <w:rPr>
          <w:lang w:val="en-US"/>
        </w:rPr>
      </w:pPr>
      <w:r w:rsidRPr="007948BC">
        <w:rPr>
          <w:rStyle w:val="normaltextrun"/>
          <w:rFonts w:ascii="Calibri" w:hAnsi="Calibri" w:cs="Calibri"/>
          <w:bCs/>
          <w:sz w:val="22"/>
          <w:szCs w:val="22"/>
          <w:lang w:val="sr-Latn-ME"/>
        </w:rPr>
        <w:t>Autorka: Milena Gvozdenović</w:t>
      </w:r>
      <w:r w:rsidRPr="007948BC">
        <w:rPr>
          <w:rStyle w:val="eop"/>
          <w:rFonts w:ascii="Calibri" w:hAnsi="Calibri" w:cs="Calibri"/>
          <w:sz w:val="22"/>
          <w:szCs w:val="22"/>
          <w:lang w:val="en-US"/>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Reforma javne uprave - strateško upravljanje promjenama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Ključna zapažanja o sprovođenju reforme javne uprave do aprila 2019. godine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Rezime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U fokusu našeg istraživanja bile su dvije važne oblasti reforme: razvoj i koordinacija javnih politika i strateško upravljanje procesom reforme javne uprave i finansijska održivost.</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Sprovođenje Strategije reforme javne upraveu ovim oblastima uglavnom se dešava uz poštovanje predviđenih rokova za pripremu pojedinih dokumenata i sprovođenje aktivnosti. Prekoračenja rokova u pojedinim slučajevima postoje, i u većini nijesu sistemskog karaktera niti, za sada, dovode u pitanje sprovođenje reforme.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Međutim, postoje nedopustiva kašnjenja u izvještavanju nadležnih državnih organa o dinamici i kvalitetu reforme. Tako, iako je rok za sačinjavanje i objavljivanje izvještaja o implementaciji Akcionog plana za sprovođenje Strategije reforme javne uprave prvi kvartal 2019, on još uvijek nije dostupan. Na ovaj način javnost je uskraćena za ključne informacije vezane za reformu javne uprave.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Savjet za reformu javne uprave (Savjet) u pojedinim slučajevima ne obavlja svoj posao shodno odlukama i preporukama Vlade. Takođe, naš je utisak da ne preuzima dovoljno političke inicijative u momentima kad se pojave problemi u realizaciji reformskih aktivnosti.</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Reformske aktivnosti vezane za koordinaciju javnih politika uglavnom idu planiranom dinamikom. Pripremljeni su prvi važni dokumenti koji su bili preduslov za odvijanje ovih reformskih aktivnosti. Važno će biti utvrditi i kvalitet tih dokumenata (strategija, metodologija, izvještaja, i sl) što će biti predmet našeg interesovanja u nastavku ovog projekta. Pripremićemo i objaviti posebne publikacije o sadržaju i kvalitetu ovih ključnih dokumenata.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U planu reformi koji je vezan za koordinaciju politike je napravljen grub tehnički propust vezan za izradu godišnjih programa rada ministarstava koji hitno mora biti izmijenjen.</w:t>
      </w:r>
      <w:r>
        <w:rPr>
          <w:rStyle w:val="normaltextrun"/>
          <w:rFonts w:ascii="Calibri" w:hAnsi="Calibri" w:cs="Calibri"/>
          <w:b/>
          <w:bCs/>
          <w:sz w:val="22"/>
          <w:szCs w:val="22"/>
          <w:lang w:val="sr-Latn-ME"/>
        </w:rPr>
        <w:t xml:space="preserve"> </w:t>
      </w:r>
      <w:r>
        <w:rPr>
          <w:rStyle w:val="normaltextrun"/>
          <w:rFonts w:ascii="Calibri" w:hAnsi="Calibri" w:cs="Calibri"/>
          <w:sz w:val="22"/>
          <w:szCs w:val="22"/>
          <w:lang w:val="sr-Latn-ME"/>
        </w:rPr>
        <w:t>Programi rada odabranih ministarstava još uvijek nijesu dostupni, iako je rok za njihovu izradu bio do kraja marta 2019.</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Sredinom 2018. godine je sa zakašnjenjem usvojena Uredba o izboru predstavnika NVO u radna tijela organa držane uprave i sprovođenju javne rasprave u pripremi zakona i strategija. Međutim, iako je napravljeno ovo formalno unapređenje, u suštini kvalitet konsultacija različitih aktera prilikom izrade politike je daleko od zadovoljavajućeg nivoa.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Četiri mjeseca nakon isteka 2018. nijesu dostupni godišnji izvještaj o sprovedenoj analizi uticaja propisa (RIA) i primjeni Uredbe o izboru predstavnika NVO u radna tijela organa držane uprave i sprovođenju javne rasprave u pripremi zakona i strategija.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lastRenderedPageBreak/>
        <w:t>Autorka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Strateško upravljanje procesom reforme javne uprave - Funkcionisanje Savjeta za reformu javne uprave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Savjet za reformu javne uprave (Savjet) je tijelo koje je zamišljeno da na političkom nivou prati planirane aktivnosti, da usmjerava proces reforme i da predlaže mjere za prevazilaženje zastoja ili problema u toku reforme.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Iako ovo tijelo formalno funkcioniše i obavlja svoje aktivnosti, nerijetko se dešavaju propusti koji predstavljaju direktno neizvršavanje ključnih poslova i neispunjavanje svrhe njegovog osnivanja i postojanja. Takođe, Savjet nije pokazao potrebnu inicijativu koja bi, po našem mišljenju, trebalo da politički podrži ovaj proces.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Tako se dešavalo da su neki od najvažnijih predloga zakonskih rješenja utvrđivani na sjednicama Vlade, a da prethodno nijesu razmatrani na sjednici Savjeta, što je direktno kršenje zaključaka Vlade. Savjetu se često ne dostavljaju ni planski i analitički dokumenti u vezi sa reformom javne uprave.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Takođe, nije manje bitan ni zaključak Vlade, predložen od strane Savjeta, kojim se zadužuje Ministarstvo javne uprave da Savjetu dostavlja kvartalne izvještaje o radu Međuresornog operativnog tima za koordinaciju u implementaciji aktivnosti iz Akcionog plana za sprovođenje Strategije reforme javne uprave 2016-2020, koji je obrazovan da bi na administrativnom nivou pratio proces reforme, a koji se jednako ne poštuje.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Pored ovoga, Savjet nije imao inicijative, niti davao predloge koji bi unaprijedili proces reforme. Zaključci koje Savjet priprema i dostavlja Vladi tehničke su prirode i ne oslikavaju sadržaj rasprave sa sjednice. Samim tim, Vlada pa ni javnost ne dobijaju dovoljno informacija o radu Savjeta, čime se uticaj ovog tela marginalizuje.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Ovaj način funkcionisanja dovodi u pitanje kredibilitet i integritet Savjeta kao važnog tijela u reformskom procesu, ali i svrhu njegovog postojanja. Smatramo da bi trebalo detaljno preispitati efekte njegovog rada, učinkovitost i uticaj na tok procesa.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 xml:space="preserve">U cilju </w:t>
      </w:r>
      <w:r>
        <w:rPr>
          <w:rStyle w:val="spellingerror"/>
          <w:rFonts w:ascii="Calibri" w:eastAsiaTheme="majorEastAsia" w:hAnsi="Calibri" w:cs="Calibri"/>
          <w:sz w:val="22"/>
          <w:szCs w:val="22"/>
          <w:lang w:val="sr-Latn-ME"/>
        </w:rPr>
        <w:t>obezbjeđivanja</w:t>
      </w:r>
      <w:r>
        <w:rPr>
          <w:rStyle w:val="normaltextrun"/>
          <w:rFonts w:ascii="Calibri" w:hAnsi="Calibri" w:cs="Calibri"/>
          <w:sz w:val="22"/>
          <w:szCs w:val="22"/>
          <w:lang w:val="sr-Latn-ME"/>
        </w:rPr>
        <w:t xml:space="preserve"> kvalitetnijeg sistema upravljanja i koordinacije reformom javne uprave započete su obuke za službenike iz različitih organa koji prate realizaciju reforme, na kojima su polaznici upoznati sa Metodologijom praćenja reforme javne uprave.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U cilju unapređenja kvaliteta reformskih aktivnosti u ovoj oblasti potrebno je:</w:t>
      </w:r>
      <w:r>
        <w:rPr>
          <w:rStyle w:val="eop"/>
          <w:rFonts w:ascii="Calibri" w:hAnsi="Calibri" w:cs="Calibri"/>
          <w:sz w:val="22"/>
          <w:szCs w:val="22"/>
        </w:rPr>
        <w:t> </w:t>
      </w:r>
    </w:p>
    <w:p w:rsidR="007948BC" w:rsidRDefault="007948BC" w:rsidP="007948BC">
      <w:pPr>
        <w:pStyle w:val="paragraph"/>
        <w:numPr>
          <w:ilvl w:val="0"/>
          <w:numId w:val="4"/>
        </w:numPr>
        <w:ind w:left="1080" w:firstLine="0"/>
        <w:jc w:val="both"/>
        <w:textAlignment w:val="baseline"/>
        <w:rPr>
          <w:rFonts w:ascii="Calibri" w:hAnsi="Calibri" w:cs="Calibri"/>
          <w:sz w:val="22"/>
          <w:szCs w:val="22"/>
        </w:rPr>
      </w:pPr>
      <w:r>
        <w:rPr>
          <w:rStyle w:val="normaltextrun"/>
          <w:rFonts w:ascii="Calibri" w:hAnsi="Calibri" w:cs="Calibri"/>
          <w:b/>
          <w:bCs/>
          <w:sz w:val="22"/>
          <w:szCs w:val="22"/>
          <w:lang w:val="sr-Latn-ME"/>
        </w:rPr>
        <w:t>Postaviti Savjet kao političko koordinaciono tijelo koje se suštinski, a ne samo formalno ili protokolarno, bavi  reformom i daje smjernice i sugestije za njeno nesmetano odvijanje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Činjenica da Savjet formalno postoji, ne doprinosi mnogo samom procesu reforme javne uprave. Neophodno je jačati ulogu Savjeta, na način što će se ključni akti iz oblasti reforme javne uprave naći na dnevnom redu Savjeta, a diskusija na sjednicama koristiti za unapređenje  sadržaja i usmjeravanje procesa reforme. Ovo tijelo mora biti postavljeno i prepoznato kao jedan od ključnih aktera u procesu reforme, imajući u vidu da je uspostavljeno radi vršenja monitoringa i koordinacije nad sprovođenjem reformskih aktivnosti. </w:t>
      </w:r>
      <w:r>
        <w:rPr>
          <w:rStyle w:val="eop"/>
          <w:rFonts w:ascii="Calibri" w:hAnsi="Calibri" w:cs="Calibri"/>
          <w:sz w:val="22"/>
          <w:szCs w:val="22"/>
        </w:rPr>
        <w:t> </w:t>
      </w:r>
    </w:p>
    <w:p w:rsidR="007948BC" w:rsidRDefault="007948BC" w:rsidP="007948BC">
      <w:pPr>
        <w:pStyle w:val="paragraph"/>
        <w:numPr>
          <w:ilvl w:val="0"/>
          <w:numId w:val="5"/>
        </w:numPr>
        <w:ind w:left="1080" w:firstLine="0"/>
        <w:jc w:val="both"/>
        <w:textAlignment w:val="baseline"/>
        <w:rPr>
          <w:rFonts w:ascii="Calibri" w:hAnsi="Calibri" w:cs="Calibri"/>
          <w:sz w:val="22"/>
          <w:szCs w:val="22"/>
        </w:rPr>
      </w:pPr>
      <w:r>
        <w:rPr>
          <w:rStyle w:val="normaltextrun"/>
          <w:rFonts w:ascii="Calibri" w:hAnsi="Calibri" w:cs="Calibri"/>
          <w:b/>
          <w:bCs/>
          <w:sz w:val="22"/>
          <w:szCs w:val="22"/>
          <w:lang w:val="sr-Latn-ME"/>
        </w:rPr>
        <w:t>Unaprijediti transparentnost i kvalitet rada Savjeta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lastRenderedPageBreak/>
        <w:t>Vlada i javnost najčešće se informišu o radu Savjeta kroz usvojene zaključke. Neophodno je unaprijediti njihov sadržaj, kako ne bi bili strogo formalni i tehnički. Zaključci Savjeta, da bi pružili dodatnu vrijednost članovima Vlade prilikom razmatranja određenih dokumenata, moraju da sadrže sugestije upućene predlagačima, probleme o kojima se diskutovalo i potencijalne izazove na koje ukazuju članovi Savjeta. U cilju unapređenja transparentnosti rada Savjeta neophodno je poboljšati kvalitet saopštenja sa sjednica Savjeta, uspostaviti praksu objavljivanja zapisnika sa sjednica i razmotriti mogućnost da se sjednice Savjeta otvore za medije.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Koordinacija javnih politika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Proces uspostavljanja sistema koordinacije javnih politika je u toku pa je još rano govoriti o efektima ove reforme. Ovo je zahtjevan postupak koji podrazumijeva donošenje podzakonskih akata, usvajanje strateških i godišnjih planova rada, izvještavanje o njihovoj uspješnosti i mjerenje efekata vladinih politika.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Ministarstvo javne uprave je u Akcionom planu 2018-2020. za sprovođenje Strategije reforme javne uprave u Crnoj Gori za period 2016-2020. kao jednu od aktivnosti pod ciljem 4.4.1. - uspostavljen sveobuhvatan i racionalan sistem planiranja, koordinacije i praćenja realizacije vladinih politika predvidjelo pripremu godišnjih programa rada odabranih pilot ministarstava po novoj metodologiji.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Međutim, naš tim je prilikom monitoringa primijetio nelogičnost u ovako postavljenom redosljedu pripreme važnih dokumenata. Bilo bi gotovo nemoguće uraditi godišnje programe ministarstava a da se ne urade prije toga srednjoročni programi za ministarstva i godišnji program rada Vlade po novoj metodologiji. Nakon komunikacije sa predstavnicima Vlade utvrdili smo da je u ovom dijelu napravljena tehnička greška i da se ova mjera zapravo odnosi na pripremu srednjoročnih programa za tri pilot ministarstva. Ovi programi rada još uvijek nijesu dostupni, iako je rok za njihovu izradu bio do kraja marta 2019.</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U toku prethodne godine pripremljen je i usvojen značajan broj dokumenata koji će biti veoma značajna osnova za sprovođenje ovog dijela reforme. Većina dokumenata je blagovremeno usvojena a analiza njihovog kvaliteta će biti predmet našeg rada u narednom periodu.</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Najvažniji dokument u ovom procesu -  Srednjoročni program rada Vlade za period 2018-2020. godine – usvojen je 15. februara 2018. Međutim, pada u oči da je Vlada propustila da napravi ozbiljniju promociju ovako važnog dokumenta pa je njegovo objavljivanje prošlo gotovo nezapaženo.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Usvojena je i veoma važna Uredba o načinu i postupku izrade, usklađivanja i praćenja sprovođenja strategijskih dokumenata, a nakon kašnjenja od nekoliko mjeseci, usvojene su i Izmjene i dopune Poslovnika Vlade Crne Gore. Cilj ovih promjena je formalno prilagođavanje funkcionisanja Vlade novom sistemu koordinacije politika i određivanje novih procedura za izradu strateških dokumenata države.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Takođe, dva izuzetno važna dokumenta vezana za ovaj proces usvojena su u oktobru 2018. godine - Metodologija za srednjoročno planiranje rada ministarstava i Metodologija razvijanja politika, izrade i praćenja sprovođenja strateških dokumenata. Zanimljivo je da ova dva dokumenta nijesu javno dostupna na sajtu Vlade, iako su bili dostupni našem istraživačkom timu. Kad govorimo o metodologijama ne možemo ne primijetiti da prije izrade trogodišnjeg programa rada Vlade nije bio pripremljen dokument koji bi dao metodološke smjernice za njegovu izradu, već je on pripremljen bez pisanih pravila i procedura izrade.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lastRenderedPageBreak/>
        <w:t>Da bi se sprovodio ovako komplikovan i zahtjevan reformski proces potrebno je organizovati i značajan broj obuka</w:t>
      </w:r>
      <w:r>
        <w:rPr>
          <w:rStyle w:val="normaltextrun"/>
          <w:rFonts w:ascii="Calibri" w:hAnsi="Calibri" w:cs="Calibri"/>
          <w:b/>
          <w:bCs/>
          <w:sz w:val="22"/>
          <w:szCs w:val="22"/>
          <w:lang w:val="sr-Latn-ME"/>
        </w:rPr>
        <w:t xml:space="preserve"> </w:t>
      </w:r>
      <w:r>
        <w:rPr>
          <w:rStyle w:val="normaltextrun"/>
          <w:rFonts w:ascii="Calibri" w:hAnsi="Calibri" w:cs="Calibri"/>
          <w:sz w:val="22"/>
          <w:szCs w:val="22"/>
          <w:lang w:val="sr-Latn-ME"/>
        </w:rPr>
        <w:t>za veliki broj rukovodilaca i službenika koji su dio novog sistema planiranja. Realizacija predviđenih obuka do sada se odvija uz neznatna kašnjenja.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U cilju unapređenja kvaliteta reformskih aktivnosti u ovoj oblasti potrebno je:</w:t>
      </w:r>
      <w:r>
        <w:rPr>
          <w:rStyle w:val="eop"/>
          <w:rFonts w:ascii="Calibri" w:hAnsi="Calibri" w:cs="Calibri"/>
          <w:sz w:val="22"/>
          <w:szCs w:val="22"/>
        </w:rPr>
        <w:t> </w:t>
      </w:r>
    </w:p>
    <w:p w:rsidR="007948BC" w:rsidRDefault="007948BC" w:rsidP="007948BC">
      <w:pPr>
        <w:pStyle w:val="paragraph"/>
        <w:numPr>
          <w:ilvl w:val="0"/>
          <w:numId w:val="6"/>
        </w:numPr>
        <w:ind w:left="1080" w:firstLine="0"/>
        <w:jc w:val="both"/>
        <w:textAlignment w:val="baseline"/>
        <w:rPr>
          <w:rFonts w:ascii="Calibri" w:hAnsi="Calibri" w:cs="Calibri"/>
          <w:sz w:val="22"/>
          <w:szCs w:val="22"/>
        </w:rPr>
      </w:pPr>
      <w:r>
        <w:rPr>
          <w:rStyle w:val="normaltextrun"/>
          <w:rFonts w:ascii="Calibri" w:hAnsi="Calibri" w:cs="Calibri"/>
          <w:b/>
          <w:bCs/>
          <w:sz w:val="22"/>
          <w:szCs w:val="22"/>
          <w:lang w:val="sr-Latn-ME"/>
        </w:rPr>
        <w:t>Usvojiti posebnu metodologiju za pripremu Srednjoročnog programa rada Vlade</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Profesionalni pristup izradi ovako važnih dokumenata i faza u kojoj se nalazi reforma javne uprave zahtijeva da se dokumenta pripremaju na osnovu unaprijed poznatih pravila i procedura. Ukoliko se proces ne odvija na unaprijed opisan način, nije rijetkost da se takav pristup odrazi na kvalitet samog dokumenta.</w:t>
      </w:r>
      <w:r>
        <w:rPr>
          <w:rStyle w:val="eop"/>
          <w:rFonts w:ascii="Calibri" w:hAnsi="Calibri" w:cs="Calibri"/>
          <w:sz w:val="22"/>
          <w:szCs w:val="22"/>
        </w:rPr>
        <w:t> </w:t>
      </w:r>
    </w:p>
    <w:p w:rsidR="007948BC" w:rsidRDefault="007948BC" w:rsidP="007948BC">
      <w:pPr>
        <w:pStyle w:val="paragraph"/>
        <w:numPr>
          <w:ilvl w:val="0"/>
          <w:numId w:val="7"/>
        </w:numPr>
        <w:ind w:left="1080" w:firstLine="0"/>
        <w:jc w:val="both"/>
        <w:textAlignment w:val="baseline"/>
        <w:rPr>
          <w:rFonts w:ascii="Calibri" w:hAnsi="Calibri" w:cs="Calibri"/>
          <w:sz w:val="22"/>
          <w:szCs w:val="22"/>
        </w:rPr>
      </w:pPr>
      <w:r>
        <w:rPr>
          <w:rStyle w:val="normaltextrun"/>
          <w:rFonts w:ascii="Calibri" w:hAnsi="Calibri" w:cs="Calibri"/>
          <w:b/>
          <w:bCs/>
          <w:sz w:val="22"/>
          <w:szCs w:val="22"/>
          <w:lang w:val="sr-Latn-ME"/>
        </w:rPr>
        <w:t>Učiniti dostupnim Metodologiju za srednjoročno planiranje rada ministarstava i Metodologiju razvijanja politika, izrade i praćenja sprovođenja strateških dokumenata svim zainteresovanim stranama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Smatramo da bi ove metodologije morale biti dostupne širem krugu zainteresovanih jer one predstavljaju “ideologiju” strateškog planiranja u Crnoj Gori, i nema jasnog razloga da ne budu svima poznate. Važno je da zainteresovana javnost ima uvid u kvalitet dokumenata i na taj način objektivno ocijeni kvalitet reformskog procesa.  </w:t>
      </w:r>
      <w:r>
        <w:rPr>
          <w:rStyle w:val="eop"/>
          <w:rFonts w:ascii="Calibri" w:hAnsi="Calibri" w:cs="Calibri"/>
          <w:sz w:val="22"/>
          <w:szCs w:val="22"/>
        </w:rPr>
        <w:t> </w:t>
      </w:r>
    </w:p>
    <w:p w:rsidR="007948BC" w:rsidRDefault="007948BC" w:rsidP="007948BC">
      <w:pPr>
        <w:pStyle w:val="paragraph"/>
        <w:numPr>
          <w:ilvl w:val="0"/>
          <w:numId w:val="8"/>
        </w:numPr>
        <w:ind w:left="1080" w:firstLine="0"/>
        <w:jc w:val="both"/>
        <w:textAlignment w:val="baseline"/>
        <w:rPr>
          <w:rFonts w:ascii="Calibri" w:hAnsi="Calibri" w:cs="Calibri"/>
          <w:sz w:val="22"/>
          <w:szCs w:val="22"/>
        </w:rPr>
      </w:pPr>
      <w:r>
        <w:rPr>
          <w:rStyle w:val="normaltextrun"/>
          <w:rFonts w:ascii="Calibri" w:hAnsi="Calibri" w:cs="Calibri"/>
          <w:b/>
          <w:bCs/>
          <w:sz w:val="22"/>
          <w:szCs w:val="22"/>
          <w:lang w:val="sr-Latn-ME"/>
        </w:rPr>
        <w:t>Pokrenuti proceduru za izmjenu Akcionog plana 2018-2020. za sprovođenje Strategije reforme javne uprave u Crnoj Gori za period 2016-2020.</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Frazu “godišnjih programa rada” u aktivnosti pod ciljem “4.4.1. Uspostavljen sveobuhvatan i racionalan sistem planiranja, koordinacije i praćenja realizacije vladinih politika” promijeniti u frazu “srednjoročnih programa rada” ministarstva.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Kvalitet konsultacija između aktera prilikom izrade politika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Sredinom 2018. godine je sa zakašnjenjem usvojena Uredba o izboru predstavnika NVO u radna tijela organa držane uprave i sprovođenju javne rasprave u pripremi zakona i strategija. Na taj način su objedinjene prethodne dvije uredbe</w:t>
      </w:r>
      <w:r>
        <w:rPr>
          <w:rStyle w:val="bcx2"/>
          <w:rFonts w:ascii="Calibri" w:eastAsiaTheme="majorEastAsia" w:hAnsi="Calibri" w:cs="Calibri"/>
          <w:sz w:val="17"/>
          <w:szCs w:val="17"/>
          <w:vertAlign w:val="superscript"/>
          <w:lang w:val="sr-Latn-ME"/>
        </w:rPr>
        <w:t>1</w:t>
      </w:r>
      <w:r>
        <w:rPr>
          <w:rStyle w:val="normaltextrun"/>
          <w:rFonts w:ascii="Calibri" w:hAnsi="Calibri" w:cs="Calibri"/>
          <w:sz w:val="22"/>
          <w:szCs w:val="22"/>
          <w:lang w:val="sr-Latn-ME"/>
        </w:rPr>
        <w:t xml:space="preserve"> koje su regulisale saradnju civilnog sektora i organa državne uprave i njihovo učešće u procesu donošenja zakona. Detalji i efekti realizacije ove Uredbe još uvijek nijesu poznati, jer četiri mjeseca nakon isteka 2018. godine nije dostupan godišnji izvještaj.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Posljednji izvještaj o primjeni uredbi</w:t>
      </w:r>
      <w:r>
        <w:rPr>
          <w:rStyle w:val="bcx2"/>
          <w:rFonts w:ascii="Calibri" w:eastAsiaTheme="majorEastAsia" w:hAnsi="Calibri" w:cs="Calibri"/>
          <w:sz w:val="17"/>
          <w:szCs w:val="17"/>
          <w:vertAlign w:val="superscript"/>
          <w:lang w:val="sr-Latn-ME"/>
        </w:rPr>
        <w:t>2</w:t>
      </w:r>
      <w:r>
        <w:rPr>
          <w:rStyle w:val="normaltextrun"/>
          <w:rFonts w:ascii="Calibri" w:hAnsi="Calibri" w:cs="Calibri"/>
          <w:sz w:val="22"/>
          <w:szCs w:val="22"/>
          <w:lang w:val="sr-Latn-ME"/>
        </w:rPr>
        <w:t xml:space="preserve"> pokazuje da se one u 2017. godini nijesu dosljedno primjenjivale. Osim toga, izvještaj je usvojen sa velikim zakašnjenjem što nije praksa s kojom treba nastaviti. NVO sektor nerijetko navodi da je njihovo učešće u radnim grupama često obesmišljeno jer se svodi samo na formalni nivo članstva.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Godišnji izvještaj o sprovedenoj analizi uticaja propisa (RIA) još uvijek nije dostupan javnosti.</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Preporuke za unapređenje stanja:</w:t>
      </w:r>
      <w:r>
        <w:rPr>
          <w:rStyle w:val="eop"/>
          <w:rFonts w:ascii="Calibri" w:hAnsi="Calibri" w:cs="Calibri"/>
          <w:sz w:val="22"/>
          <w:szCs w:val="22"/>
        </w:rPr>
        <w:t> </w:t>
      </w:r>
    </w:p>
    <w:p w:rsidR="007948BC" w:rsidRDefault="007948BC" w:rsidP="007948BC">
      <w:pPr>
        <w:pStyle w:val="paragraph"/>
        <w:numPr>
          <w:ilvl w:val="0"/>
          <w:numId w:val="9"/>
        </w:numPr>
        <w:ind w:left="1080" w:firstLine="0"/>
        <w:jc w:val="both"/>
        <w:textAlignment w:val="baseline"/>
        <w:rPr>
          <w:rFonts w:ascii="Calibri" w:hAnsi="Calibri" w:cs="Calibri"/>
          <w:sz w:val="22"/>
          <w:szCs w:val="22"/>
        </w:rPr>
      </w:pPr>
      <w:r>
        <w:rPr>
          <w:rStyle w:val="normaltextrun"/>
          <w:rFonts w:ascii="Calibri" w:hAnsi="Calibri" w:cs="Calibri"/>
          <w:b/>
          <w:bCs/>
          <w:sz w:val="22"/>
          <w:szCs w:val="22"/>
          <w:lang w:val="sr-Latn-ME"/>
        </w:rPr>
        <w:t>Izmijeniti Akcioni plan u pravcu uvođenja mehanizama za povećanje kvaliteta javnih rasprava i konsultacija sa zainteresovanom javnošću</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lastRenderedPageBreak/>
        <w:t> Po Akcionom planu se mjera povećanja nivoa učešća zainteresovane javnosti u procesu kreiranja akata javnih politika smatra realizovanom samo usvajanjem nove Uredbe, godišnjeg izvještaja o primjeni i sprovođenjem obuka službenika. Ove mjere nijesu dovoljne za obezbjeđivanje većeg kvaliteta javnih rasprava i ostvarivanja većeg učešća zainteresovane javnosti. Zato je potrebno uvesti mehanizam za povećanje kvaliteta konsultacija ali i mehanizama za ocjenu njihovih efekata.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sr-Latn-ME"/>
        </w:rPr>
        <w:t>Projekat “Reforma javne uprave - strateško upravljanje promjenama”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 xml:space="preserve">Centar za demokratsku tranziciju (CDT) je u januaru 2019. godine započeo implementaciju jednogodišnjeg projekta pod nazivom </w:t>
      </w:r>
      <w:r>
        <w:rPr>
          <w:rStyle w:val="normaltextrun"/>
          <w:rFonts w:ascii="Calibri" w:hAnsi="Calibri" w:cs="Calibri"/>
          <w:i/>
          <w:iCs/>
          <w:sz w:val="22"/>
          <w:szCs w:val="22"/>
          <w:lang w:val="sr-Latn-ME"/>
        </w:rPr>
        <w:t>Reforma javne uprave: strateško upravljanje promjenama</w:t>
      </w:r>
      <w:r>
        <w:rPr>
          <w:rStyle w:val="normaltextrun"/>
          <w:rFonts w:ascii="Calibri" w:hAnsi="Calibri" w:cs="Calibri"/>
          <w:sz w:val="22"/>
          <w:szCs w:val="22"/>
          <w:lang w:val="sr-Latn-ME"/>
        </w:rPr>
        <w:t>. Projekat finansira Evropska Komisija, a usmjeren je na praćenje i kvalitativnu analizu procesa reforme javne uprave.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Fokus je stavljen na dvije važne oblasti reforme, i to: razvoj i koordinaciju javnih politika i strateško upravljanje procesom reforme javne uprave i finansijska održivost.</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Razvoj i koordinacija javnih politika jedna je od prioritetnih oblasti rada CDT-a, i projekat predstavlja nastavak višegodišnjih aktivnosti organizacije u ovoj oblasti i doprinos stvaranju transparentnije, efikasnije i servisno opredijeljene javne uprave u Crnoj Gori.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Ključni proizvodi projekta biće predstavljeni nadležnim organima i relevantnim akterima kao nezavisna procjena koja će uključivati i preporuke za unapređenje stanja.</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Jedna od prvih aktivnosti projekta usmjerena je na praćenje sprovođenja aktivnosti Akcionog plana Strategije reforme javne uprave u odabranim oblastima. Rezultati monitoringa biće predstavljani kvartalno, putem saopštenja za javnost, a nakon kvantitativne i kvalitativne analize biće sačinjen i cjelovit godišnji izvještaj.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Drugi ključni proizvod projekta je analiza novog sistema planiranja i izvještavanja Vlade i ministarstava. Projekat će analizirati već izrađeni Srednjoročni program rada Vlade, kao i izvještaje o radu koji se objavljuju šestomjesečno. Namjera ove analize je da se utvrdi da li je Vlada konačno počela da izvještava o uticaju i efektima, a ne samo o realizaciji određenih aktivnosti. Nakon toga, biće analizirani i  jednogodišnji program rada Vlade izrađen po novoj metodologiji i srednjoročni programi rada ministarstava, odnosno tri pilot ministarstva (Ministarstvo ekonomije, Ministarstvo poljoprivrede i ruralnog razvoj i Ministarstvo turizma i održivog razvoja). Ovi programi bi trebalo više da budu usmjereni prema realnim uticajima i efektima, i da doprinesu boljem sistemu planiranja na godišnjoj osnovi.</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Izrada strategijskih dokumenata se takođe odražava na planiranje na godišnjem nivou, jer bez jasnih srednjoročnih ciljeva nije moguće izvesti valjane kratkoročne ciljeve. Analizom procesa strateškog planiranja i izrade strategijskih dokumenata utvrdiće se trenutno stanje i daće se preporuke za unapređenje.</w:t>
      </w:r>
      <w:r>
        <w:rPr>
          <w:rStyle w:val="normaltextrun"/>
          <w:rFonts w:ascii="Calibri" w:hAnsi="Calibri" w:cs="Calibri"/>
          <w:b/>
          <w:bCs/>
          <w:sz w:val="22"/>
          <w:szCs w:val="22"/>
          <w:lang w:val="sr-Latn-ME"/>
        </w:rPr>
        <w:t xml:space="preserve"> </w:t>
      </w:r>
      <w:r>
        <w:rPr>
          <w:rStyle w:val="normaltextrun"/>
          <w:rFonts w:ascii="Calibri" w:hAnsi="Calibri" w:cs="Calibri"/>
          <w:sz w:val="22"/>
          <w:szCs w:val="22"/>
          <w:lang w:val="sr-Latn-ME"/>
        </w:rPr>
        <w:t>Analiza značajnijih strategijskih dokumenata biće urađena kroz studiju slučaja.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sz w:val="22"/>
          <w:szCs w:val="22"/>
          <w:lang w:val="sr-Latn-ME"/>
        </w:rPr>
        <w:t>Poseban akcenat u procesu konsultacija između aktera prilikom izrade politika stavljen je na analizu uticaja propisa (RIA). Projekat će analizirati kvalitet urađenih RIA, utvrđivaće u kojoj fazi se ona radi, kao i da li je dostupna tokom javnih konsultacija. Kvalitativna analiza tih dokumenata pokazaće da li se procjena uticaja sprovodi samo formalno, ili joj se posvećuje neophodna pažnja.</w:t>
      </w:r>
      <w:r>
        <w:rPr>
          <w:rStyle w:val="eop"/>
          <w:rFonts w:ascii="Calibri" w:hAnsi="Calibri" w:cs="Calibri"/>
          <w:sz w:val="22"/>
          <w:szCs w:val="22"/>
        </w:rPr>
        <w:t> </w:t>
      </w:r>
    </w:p>
    <w:p w:rsidR="007948BC" w:rsidRDefault="007948BC" w:rsidP="007948BC">
      <w:pPr>
        <w:pStyle w:val="paragraph"/>
        <w:jc w:val="both"/>
        <w:textAlignment w:val="baseline"/>
      </w:pPr>
      <w:proofErr w:type="spellStart"/>
      <w:r>
        <w:rPr>
          <w:rStyle w:val="normaltextrun"/>
          <w:rFonts w:ascii="Calibri" w:hAnsi="Calibri" w:cs="Calibri"/>
          <w:b/>
          <w:bCs/>
          <w:sz w:val="22"/>
          <w:szCs w:val="22"/>
          <w:lang w:val="en-US"/>
        </w:rPr>
        <w:t>Istraživački</w:t>
      </w:r>
      <w:proofErr w:type="spellEnd"/>
      <w:r>
        <w:rPr>
          <w:rStyle w:val="normaltextrun"/>
          <w:rFonts w:ascii="Calibri" w:hAnsi="Calibri" w:cs="Calibri"/>
          <w:b/>
          <w:bCs/>
          <w:sz w:val="22"/>
          <w:szCs w:val="22"/>
          <w:lang w:val="en-US"/>
        </w:rPr>
        <w:t xml:space="preserve"> </w:t>
      </w:r>
      <w:proofErr w:type="spellStart"/>
      <w:r>
        <w:rPr>
          <w:rStyle w:val="normaltextrun"/>
          <w:rFonts w:ascii="Calibri" w:hAnsi="Calibri" w:cs="Calibri"/>
          <w:b/>
          <w:bCs/>
          <w:sz w:val="22"/>
          <w:szCs w:val="22"/>
          <w:lang w:val="en-US"/>
        </w:rPr>
        <w:t>centar</w:t>
      </w:r>
      <w:proofErr w:type="spellEnd"/>
      <w:r>
        <w:rPr>
          <w:rStyle w:val="normaltextrun"/>
          <w:rFonts w:ascii="Calibri" w:hAnsi="Calibri" w:cs="Calibri"/>
          <w:b/>
          <w:bCs/>
          <w:sz w:val="22"/>
          <w:szCs w:val="22"/>
          <w:lang w:val="en-US"/>
        </w:rPr>
        <w:t xml:space="preserve"> CDT-a</w:t>
      </w:r>
      <w:r>
        <w:rPr>
          <w:rStyle w:val="eop"/>
          <w:rFonts w:ascii="Calibri" w:hAnsi="Calibri" w:cs="Calibri"/>
          <w:sz w:val="22"/>
          <w:szCs w:val="22"/>
        </w:rPr>
        <w:t> </w:t>
      </w:r>
    </w:p>
    <w:p w:rsidR="007948BC" w:rsidRDefault="007948BC" w:rsidP="007948BC">
      <w:pPr>
        <w:pStyle w:val="paragraph"/>
        <w:jc w:val="both"/>
        <w:textAlignment w:val="baseline"/>
      </w:pPr>
      <w:proofErr w:type="spellStart"/>
      <w:r>
        <w:rPr>
          <w:rStyle w:val="normaltextrun"/>
          <w:rFonts w:ascii="Calibri" w:hAnsi="Calibri" w:cs="Calibri"/>
          <w:sz w:val="22"/>
          <w:szCs w:val="22"/>
          <w:lang w:val="en-US"/>
        </w:rPr>
        <w:t>I</w:t>
      </w:r>
      <w:r>
        <w:rPr>
          <w:rStyle w:val="normaltextrun"/>
          <w:rFonts w:ascii="Calibri" w:hAnsi="Calibri" w:cs="Calibri"/>
          <w:b/>
          <w:bCs/>
          <w:sz w:val="22"/>
          <w:szCs w:val="22"/>
          <w:lang w:val="en-US"/>
        </w:rPr>
        <w:t>straživački</w:t>
      </w:r>
      <w:proofErr w:type="spellEnd"/>
      <w:r>
        <w:rPr>
          <w:rStyle w:val="normaltextrun"/>
          <w:rFonts w:ascii="Calibri" w:hAnsi="Calibri" w:cs="Calibri"/>
          <w:b/>
          <w:bCs/>
          <w:sz w:val="22"/>
          <w:szCs w:val="22"/>
          <w:lang w:val="en-US"/>
        </w:rPr>
        <w:t xml:space="preserve"> </w:t>
      </w:r>
      <w:proofErr w:type="spellStart"/>
      <w:r>
        <w:rPr>
          <w:rStyle w:val="normaltextrun"/>
          <w:rFonts w:ascii="Calibri" w:hAnsi="Calibri" w:cs="Calibri"/>
          <w:b/>
          <w:bCs/>
          <w:sz w:val="22"/>
          <w:szCs w:val="22"/>
          <w:lang w:val="en-US"/>
        </w:rPr>
        <w:t>centar</w:t>
      </w:r>
      <w:proofErr w:type="spellEnd"/>
      <w:r>
        <w:rPr>
          <w:rStyle w:val="normaltextrun"/>
          <w:rFonts w:ascii="Calibri" w:hAnsi="Calibri" w:cs="Calibri"/>
          <w:b/>
          <w:bCs/>
          <w:sz w:val="22"/>
          <w:szCs w:val="22"/>
          <w:lang w:val="en-US"/>
        </w:rPr>
        <w:t xml:space="preserve"> CDT-a (IC) </w:t>
      </w:r>
      <w:r>
        <w:rPr>
          <w:rStyle w:val="normaltextrun"/>
          <w:rFonts w:ascii="Calibri" w:hAnsi="Calibri" w:cs="Calibri"/>
          <w:sz w:val="22"/>
          <w:szCs w:val="22"/>
          <w:lang w:val="en-US"/>
        </w:rPr>
        <w:t xml:space="preserve">je </w:t>
      </w:r>
      <w:proofErr w:type="spellStart"/>
      <w:r>
        <w:rPr>
          <w:rStyle w:val="normaltextrun"/>
          <w:rFonts w:ascii="Calibri" w:hAnsi="Calibri" w:cs="Calibri"/>
          <w:sz w:val="22"/>
          <w:szCs w:val="22"/>
          <w:lang w:val="en-US"/>
        </w:rPr>
        <w:t>osnovan</w:t>
      </w:r>
      <w:proofErr w:type="spellEnd"/>
      <w:r>
        <w:rPr>
          <w:rStyle w:val="normaltextrun"/>
          <w:rFonts w:ascii="Calibri" w:hAnsi="Calibri" w:cs="Calibri"/>
          <w:sz w:val="22"/>
          <w:szCs w:val="22"/>
          <w:lang w:val="en-US"/>
        </w:rPr>
        <w:t xml:space="preserve"> 2011. </w:t>
      </w:r>
      <w:proofErr w:type="spellStart"/>
      <w:proofErr w:type="gramStart"/>
      <w:r>
        <w:rPr>
          <w:rStyle w:val="normaltextrun"/>
          <w:rFonts w:ascii="Calibri" w:hAnsi="Calibri" w:cs="Calibri"/>
          <w:sz w:val="22"/>
          <w:szCs w:val="22"/>
          <w:lang w:val="en-US"/>
        </w:rPr>
        <w:t>godine</w:t>
      </w:r>
      <w:proofErr w:type="spellEnd"/>
      <w:proofErr w:type="gram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uz</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podršku</w:t>
      </w:r>
      <w:proofErr w:type="spellEnd"/>
      <w:r>
        <w:rPr>
          <w:rStyle w:val="normaltextrun"/>
          <w:rFonts w:ascii="Calibri" w:hAnsi="Calibri" w:cs="Calibri"/>
          <w:sz w:val="22"/>
          <w:szCs w:val="22"/>
          <w:lang w:val="en-US"/>
        </w:rPr>
        <w:t xml:space="preserve"> Think Thank Fonda. </w:t>
      </w:r>
      <w:r>
        <w:rPr>
          <w:rStyle w:val="eop"/>
          <w:rFonts w:ascii="Calibri" w:hAnsi="Calibri" w:cs="Calibri"/>
          <w:sz w:val="22"/>
          <w:szCs w:val="22"/>
        </w:rPr>
        <w:t> </w:t>
      </w:r>
    </w:p>
    <w:p w:rsidR="007948BC" w:rsidRDefault="007948BC" w:rsidP="007948BC">
      <w:pPr>
        <w:pStyle w:val="paragraph"/>
        <w:jc w:val="both"/>
        <w:textAlignment w:val="baseline"/>
      </w:pPr>
      <w:proofErr w:type="spellStart"/>
      <w:r>
        <w:rPr>
          <w:rStyle w:val="normaltextrun"/>
          <w:rFonts w:ascii="Calibri" w:hAnsi="Calibri" w:cs="Calibri"/>
          <w:sz w:val="22"/>
          <w:szCs w:val="22"/>
          <w:lang w:val="en-US"/>
        </w:rPr>
        <w:lastRenderedPageBreak/>
        <w:t>Cilj</w:t>
      </w:r>
      <w:proofErr w:type="spellEnd"/>
      <w:r>
        <w:rPr>
          <w:rStyle w:val="normaltextrun"/>
          <w:rFonts w:ascii="Calibri" w:hAnsi="Calibri" w:cs="Calibri"/>
          <w:sz w:val="22"/>
          <w:szCs w:val="22"/>
          <w:lang w:val="en-US"/>
        </w:rPr>
        <w:t xml:space="preserve"> </w:t>
      </w:r>
      <w:r>
        <w:rPr>
          <w:rStyle w:val="normaltextrun"/>
          <w:rFonts w:ascii="Calibri" w:hAnsi="Calibri" w:cs="Calibri"/>
          <w:b/>
          <w:bCs/>
          <w:sz w:val="22"/>
          <w:szCs w:val="22"/>
          <w:lang w:val="en-US"/>
        </w:rPr>
        <w:t>IC-a</w:t>
      </w:r>
      <w:r>
        <w:rPr>
          <w:rStyle w:val="normaltextrun"/>
          <w:rFonts w:ascii="Calibri" w:hAnsi="Calibri" w:cs="Calibri"/>
          <w:sz w:val="22"/>
          <w:szCs w:val="22"/>
          <w:lang w:val="en-US"/>
        </w:rPr>
        <w:t xml:space="preserve"> je </w:t>
      </w:r>
      <w:proofErr w:type="spellStart"/>
      <w:r>
        <w:rPr>
          <w:rStyle w:val="normaltextrun"/>
          <w:rFonts w:ascii="Calibri" w:hAnsi="Calibri" w:cs="Calibri"/>
          <w:sz w:val="22"/>
          <w:szCs w:val="22"/>
          <w:lang w:val="en-US"/>
        </w:rPr>
        <w:t>unapređenje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javnih</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politika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donošenje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kvalitetnijih</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odluka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državnih</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organa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osnaživanje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javnog</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dijaloga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jačanje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institucija</w:t>
      </w:r>
      <w:proofErr w:type="spellEnd"/>
      <w:r>
        <w:rPr>
          <w:rStyle w:val="normaltextrun"/>
          <w:rFonts w:ascii="Calibri" w:hAnsi="Calibri" w:cs="Calibri"/>
          <w:sz w:val="22"/>
          <w:szCs w:val="22"/>
          <w:lang w:val="en-US"/>
        </w:rPr>
        <w:t>. </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en-US"/>
        </w:rPr>
        <w:t>IC</w:t>
      </w:r>
      <w:r>
        <w:rPr>
          <w:rStyle w:val="normaltextrun"/>
          <w:rFonts w:ascii="Calibri" w:hAnsi="Calibri" w:cs="Calibri"/>
          <w:sz w:val="22"/>
          <w:szCs w:val="22"/>
          <w:lang w:val="en-US"/>
        </w:rPr>
        <w:t xml:space="preserve"> u </w:t>
      </w:r>
      <w:proofErr w:type="spellStart"/>
      <w:r>
        <w:rPr>
          <w:rStyle w:val="normaltextrun"/>
          <w:rFonts w:ascii="Calibri" w:hAnsi="Calibri" w:cs="Calibri"/>
          <w:sz w:val="22"/>
          <w:szCs w:val="22"/>
          <w:lang w:val="en-US"/>
        </w:rPr>
        <w:t>svom</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radu</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koristi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savremene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istraživačke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metode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vodi</w:t>
      </w:r>
      <w:proofErr w:type="spellEnd"/>
      <w:r>
        <w:rPr>
          <w:rStyle w:val="normaltextrun"/>
          <w:rFonts w:ascii="Calibri" w:hAnsi="Calibri" w:cs="Calibri"/>
          <w:sz w:val="22"/>
          <w:szCs w:val="22"/>
          <w:lang w:val="en-US"/>
        </w:rPr>
        <w:t xml:space="preserve"> se </w:t>
      </w:r>
      <w:proofErr w:type="spellStart"/>
      <w:r>
        <w:rPr>
          <w:rStyle w:val="normaltextrun"/>
          <w:rFonts w:ascii="Calibri" w:hAnsi="Calibri" w:cs="Calibri"/>
          <w:sz w:val="22"/>
          <w:szCs w:val="22"/>
          <w:lang w:val="en-US"/>
        </w:rPr>
        <w:t>standardima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transparentnosti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objektivnosti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preciznosti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Oslanjajući</w:t>
      </w:r>
      <w:proofErr w:type="spellEnd"/>
      <w:r>
        <w:rPr>
          <w:rStyle w:val="normaltextrun"/>
          <w:rFonts w:ascii="Calibri" w:hAnsi="Calibri" w:cs="Calibri"/>
          <w:sz w:val="22"/>
          <w:szCs w:val="22"/>
          <w:lang w:val="en-US"/>
        </w:rPr>
        <w:t xml:space="preserve"> se </w:t>
      </w:r>
      <w:proofErr w:type="spellStart"/>
      <w:proofErr w:type="gramStart"/>
      <w:r>
        <w:rPr>
          <w:rStyle w:val="normaltextrun"/>
          <w:rFonts w:ascii="Calibri" w:hAnsi="Calibri" w:cs="Calibri"/>
          <w:sz w:val="22"/>
          <w:szCs w:val="22"/>
          <w:lang w:val="en-US"/>
        </w:rPr>
        <w:t>na</w:t>
      </w:r>
      <w:proofErr w:type="spellEnd"/>
      <w:proofErr w:type="gram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komparativne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primjere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dobre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prakse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praktične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rezultate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definiše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mjere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preporuke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za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poboljšanje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stanja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koje</w:t>
      </w:r>
      <w:proofErr w:type="spellEnd"/>
      <w:r>
        <w:rPr>
          <w:rStyle w:val="normaltextrun"/>
          <w:rFonts w:ascii="Calibri" w:hAnsi="Calibri" w:cs="Calibri"/>
          <w:sz w:val="22"/>
          <w:szCs w:val="22"/>
          <w:lang w:val="en-US"/>
        </w:rPr>
        <w:t xml:space="preserve"> se </w:t>
      </w:r>
      <w:proofErr w:type="spellStart"/>
      <w:r>
        <w:rPr>
          <w:rStyle w:val="normaltextrun"/>
          <w:rFonts w:ascii="Calibri" w:hAnsi="Calibri" w:cs="Calibri"/>
          <w:sz w:val="22"/>
          <w:szCs w:val="22"/>
          <w:lang w:val="en-US"/>
        </w:rPr>
        <w:t>dostavljaju</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donosiocima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odluka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široj</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javnosti</w:t>
      </w:r>
      <w:proofErr w:type="spellEnd"/>
      <w:r>
        <w:rPr>
          <w:rStyle w:val="normaltextrun"/>
          <w:rFonts w:ascii="Calibri" w:hAnsi="Calibri" w:cs="Calibri"/>
          <w:sz w:val="22"/>
          <w:szCs w:val="22"/>
          <w:lang w:val="en-US"/>
        </w:rPr>
        <w:t>.</w:t>
      </w:r>
      <w:r>
        <w:rPr>
          <w:rStyle w:val="eop"/>
          <w:rFonts w:ascii="Calibri" w:hAnsi="Calibri" w:cs="Calibri"/>
          <w:sz w:val="22"/>
          <w:szCs w:val="22"/>
        </w:rPr>
        <w:t> </w:t>
      </w:r>
    </w:p>
    <w:p w:rsidR="007948BC" w:rsidRDefault="007948BC" w:rsidP="007948BC">
      <w:pPr>
        <w:pStyle w:val="paragraph"/>
        <w:jc w:val="both"/>
        <w:textAlignment w:val="baseline"/>
      </w:pPr>
      <w:r>
        <w:rPr>
          <w:rStyle w:val="normaltextrun"/>
          <w:rFonts w:ascii="Calibri" w:hAnsi="Calibri" w:cs="Calibri"/>
          <w:b/>
          <w:bCs/>
          <w:sz w:val="22"/>
          <w:szCs w:val="22"/>
          <w:lang w:val="en-US"/>
        </w:rPr>
        <w:t>IC</w:t>
      </w:r>
      <w:r>
        <w:rPr>
          <w:rStyle w:val="normaltextrun"/>
          <w:rFonts w:ascii="Calibri" w:hAnsi="Calibri" w:cs="Calibri"/>
          <w:sz w:val="22"/>
          <w:szCs w:val="22"/>
          <w:lang w:val="en-US"/>
        </w:rPr>
        <w:t xml:space="preserve"> je </w:t>
      </w:r>
      <w:proofErr w:type="spellStart"/>
      <w:r>
        <w:rPr>
          <w:rStyle w:val="normaltextrun"/>
          <w:rFonts w:ascii="Calibri" w:hAnsi="Calibri" w:cs="Calibri"/>
          <w:sz w:val="22"/>
          <w:szCs w:val="22"/>
          <w:lang w:val="en-US"/>
        </w:rPr>
        <w:t>posvećen</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kontiuniranom</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usavršavanju</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sopstvenih</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kapaciteta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kao</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mehanizama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kontrole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kvaliteta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naših</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istraživačkih</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proizvoda</w:t>
      </w:r>
      <w:proofErr w:type="spellEnd"/>
      <w:r>
        <w:rPr>
          <w:rStyle w:val="normaltextrun"/>
          <w:rFonts w:ascii="Calibri" w:hAnsi="Calibri" w:cs="Calibri"/>
          <w:sz w:val="22"/>
          <w:szCs w:val="22"/>
          <w:lang w:val="en-US"/>
        </w:rPr>
        <w:t xml:space="preserve">, a u </w:t>
      </w:r>
      <w:proofErr w:type="spellStart"/>
      <w:r>
        <w:rPr>
          <w:rStyle w:val="normaltextrun"/>
          <w:rFonts w:ascii="Calibri" w:hAnsi="Calibri" w:cs="Calibri"/>
          <w:sz w:val="22"/>
          <w:szCs w:val="22"/>
          <w:lang w:val="en-US"/>
        </w:rPr>
        <w:t>svoj</w:t>
      </w:r>
      <w:proofErr w:type="spellEnd"/>
      <w:r>
        <w:rPr>
          <w:rStyle w:val="normaltextrun"/>
          <w:rFonts w:ascii="Calibri" w:hAnsi="Calibri" w:cs="Calibri"/>
          <w:sz w:val="22"/>
          <w:szCs w:val="22"/>
          <w:lang w:val="en-US"/>
        </w:rPr>
        <w:t xml:space="preserve"> rad, pored CDT </w:t>
      </w:r>
      <w:proofErr w:type="spellStart"/>
      <w:r>
        <w:rPr>
          <w:rStyle w:val="normaltextrun"/>
          <w:rFonts w:ascii="Calibri" w:hAnsi="Calibri" w:cs="Calibri"/>
          <w:sz w:val="22"/>
          <w:szCs w:val="22"/>
          <w:lang w:val="en-US"/>
        </w:rPr>
        <w:t>tima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uključuje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brojne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domaće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međunarodne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stručnjake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kao</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spoljne</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saradnike</w:t>
      </w:r>
      <w:proofErr w:type="spellEnd"/>
      <w:r>
        <w:rPr>
          <w:rStyle w:val="normaltextrun"/>
          <w:rFonts w:ascii="Calibri" w:hAnsi="Calibri" w:cs="Calibri"/>
          <w:sz w:val="22"/>
          <w:szCs w:val="22"/>
          <w:lang w:val="en-US"/>
        </w:rPr>
        <w:t>. </w:t>
      </w:r>
      <w:r>
        <w:rPr>
          <w:rStyle w:val="eop"/>
          <w:rFonts w:ascii="Calibri" w:hAnsi="Calibri" w:cs="Calibri"/>
          <w:sz w:val="22"/>
          <w:szCs w:val="22"/>
        </w:rPr>
        <w:t> </w:t>
      </w:r>
    </w:p>
    <w:p w:rsidR="007948BC" w:rsidRDefault="007948BC" w:rsidP="007948BC">
      <w:pPr>
        <w:pStyle w:val="paragraph"/>
        <w:jc w:val="both"/>
        <w:textAlignment w:val="baseline"/>
      </w:pPr>
      <w:r>
        <w:rPr>
          <w:rStyle w:val="eop"/>
          <w:rFonts w:ascii="Calibri" w:hAnsi="Calibri" w:cs="Calibri"/>
          <w:sz w:val="22"/>
          <w:szCs w:val="22"/>
        </w:rPr>
        <w:t> </w:t>
      </w:r>
    </w:p>
    <w:p w:rsidR="007948BC" w:rsidRDefault="007948BC" w:rsidP="007948BC">
      <w:pPr>
        <w:pStyle w:val="paragraph"/>
        <w:ind w:left="360"/>
        <w:textAlignment w:val="baseline"/>
      </w:pPr>
      <w:r>
        <w:rPr>
          <w:rStyle w:val="eop"/>
          <w:rFonts w:ascii="Calibri" w:hAnsi="Calibri" w:cs="Calibri"/>
          <w:sz w:val="22"/>
          <w:szCs w:val="22"/>
        </w:rPr>
        <w:t> </w:t>
      </w:r>
    </w:p>
    <w:p w:rsidR="00D94CAA" w:rsidRDefault="00D94CAA" w:rsidP="009840EC">
      <w:pPr>
        <w:jc w:val="both"/>
        <w:rPr>
          <w:rFonts w:ascii="Cambria" w:hAnsi="Cambria"/>
          <w:sz w:val="24"/>
          <w:lang w:val="sr-Latn-RS"/>
        </w:rPr>
      </w:pPr>
    </w:p>
    <w:p w:rsidR="00C77F52" w:rsidRPr="00C77F52" w:rsidRDefault="00C77F52" w:rsidP="00C77F52">
      <w:pPr>
        <w:pStyle w:val="Normalny"/>
        <w:spacing w:before="100" w:after="100"/>
        <w:jc w:val="both"/>
        <w:rPr>
          <w:rFonts w:ascii="Times New Roman" w:eastAsia="Times New Roman" w:hAnsi="Times New Roman" w:cs="Times New Roman"/>
          <w:sz w:val="24"/>
          <w:szCs w:val="24"/>
          <w:lang w:val="en-GB" w:eastAsia="pl-PL"/>
        </w:rPr>
      </w:pPr>
    </w:p>
    <w:p w:rsidR="00C77F52" w:rsidRPr="00C77F52" w:rsidRDefault="00C77F52" w:rsidP="00C77F52">
      <w:pPr>
        <w:pStyle w:val="Normalny"/>
        <w:jc w:val="both"/>
        <w:rPr>
          <w:rFonts w:ascii="Times New Roman" w:hAnsi="Times New Roman" w:cs="Times New Roman"/>
          <w:sz w:val="24"/>
          <w:szCs w:val="24"/>
          <w:lang w:val="en-GB"/>
        </w:rPr>
      </w:pPr>
      <w:r w:rsidRPr="00C77F52">
        <w:rPr>
          <w:rFonts w:ascii="Times New Roman" w:hAnsi="Times New Roman" w:cs="Times New Roman"/>
          <w:sz w:val="24"/>
          <w:szCs w:val="24"/>
          <w:lang w:val="en-GB"/>
        </w:rPr>
        <w:t xml:space="preserve"> </w:t>
      </w:r>
    </w:p>
    <w:p w:rsidR="00C77F52" w:rsidRPr="00C77F52" w:rsidRDefault="00C77F52" w:rsidP="00C77F52">
      <w:pPr>
        <w:pStyle w:val="Normalny"/>
        <w:spacing w:line="276" w:lineRule="auto"/>
        <w:rPr>
          <w:rFonts w:ascii="Times New Roman" w:hAnsi="Times New Roman" w:cs="Times New Roman"/>
          <w:sz w:val="24"/>
          <w:szCs w:val="24"/>
          <w:lang w:val="en-GB"/>
        </w:rPr>
      </w:pPr>
    </w:p>
    <w:p w:rsidR="00D94CAA" w:rsidRPr="00C77F52" w:rsidRDefault="00D94CAA" w:rsidP="009840EC">
      <w:pPr>
        <w:jc w:val="both"/>
        <w:rPr>
          <w:rFonts w:ascii="Times New Roman" w:hAnsi="Times New Roman" w:cs="Times New Roman"/>
          <w:sz w:val="24"/>
          <w:szCs w:val="24"/>
          <w:lang w:val="sr-Latn-RS"/>
        </w:rPr>
      </w:pPr>
    </w:p>
    <w:p w:rsidR="00D94CAA" w:rsidRPr="00C77F52" w:rsidRDefault="00D94CAA" w:rsidP="009840EC">
      <w:pPr>
        <w:jc w:val="both"/>
        <w:rPr>
          <w:rFonts w:ascii="Times New Roman" w:hAnsi="Times New Roman" w:cs="Times New Roman"/>
          <w:sz w:val="24"/>
          <w:szCs w:val="24"/>
          <w:lang w:val="sr-Latn-RS"/>
        </w:rPr>
      </w:pPr>
    </w:p>
    <w:p w:rsidR="00D94CAA" w:rsidRPr="00C77F52" w:rsidRDefault="00D94CAA" w:rsidP="009840EC">
      <w:pPr>
        <w:jc w:val="both"/>
        <w:rPr>
          <w:rFonts w:ascii="Times New Roman" w:hAnsi="Times New Roman" w:cs="Times New Roman"/>
          <w:sz w:val="24"/>
          <w:szCs w:val="24"/>
          <w:lang w:val="sr-Latn-RS"/>
        </w:rPr>
      </w:pPr>
    </w:p>
    <w:p w:rsidR="00D94CAA" w:rsidRPr="00C77F52" w:rsidRDefault="00D94CAA" w:rsidP="009840EC">
      <w:pPr>
        <w:jc w:val="both"/>
        <w:rPr>
          <w:rFonts w:ascii="Times New Roman" w:hAnsi="Times New Roman" w:cs="Times New Roman"/>
          <w:sz w:val="24"/>
          <w:szCs w:val="24"/>
          <w:lang w:val="sr-Latn-RS"/>
        </w:rPr>
      </w:pPr>
    </w:p>
    <w:p w:rsidR="00D94CAA" w:rsidRPr="00C77F52" w:rsidRDefault="00D94CAA"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C77F52" w:rsidRDefault="00C77F52" w:rsidP="00C77F52">
      <w:pPr>
        <w:pStyle w:val="NoSpacing"/>
        <w:rPr>
          <w:rFonts w:ascii="Times New Roman" w:hAnsi="Times New Roman" w:cs="Times New Roman"/>
          <w:sz w:val="24"/>
          <w:szCs w:val="24"/>
          <w:lang w:val="sr-Latn-RS"/>
        </w:rPr>
      </w:pPr>
    </w:p>
    <w:p w:rsidR="00712140" w:rsidRPr="009840EC" w:rsidRDefault="00ED033C" w:rsidP="009840EC">
      <w:pPr>
        <w:jc w:val="both"/>
        <w:rPr>
          <w:rFonts w:ascii="Cambria" w:hAnsi="Cambria"/>
          <w:sz w:val="24"/>
        </w:rPr>
      </w:pPr>
      <w:r w:rsidRPr="009840EC">
        <w:rPr>
          <w:rFonts w:ascii="Cambria" w:hAnsi="Cambria"/>
          <w:sz w:val="24"/>
        </w:rPr>
        <w:t xml:space="preserve"> </w:t>
      </w:r>
    </w:p>
    <w:sectPr w:rsidR="00712140" w:rsidRPr="009840EC" w:rsidSect="00083DD9">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350" w:header="360" w:footer="25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38" w:rsidRDefault="008A4D38" w:rsidP="0058108B">
      <w:pPr>
        <w:spacing w:after="0" w:line="240" w:lineRule="auto"/>
      </w:pPr>
      <w:r>
        <w:separator/>
      </w:r>
    </w:p>
  </w:endnote>
  <w:endnote w:type="continuationSeparator" w:id="0">
    <w:p w:rsidR="008A4D38" w:rsidRDefault="008A4D38" w:rsidP="0058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96" w:rsidRDefault="00E04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96" w:rsidRDefault="00E04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D9" w:rsidRPr="00312BE5" w:rsidRDefault="00083DD9" w:rsidP="00083DD9">
    <w:pPr>
      <w:pStyle w:val="Footer"/>
      <w:jc w:val="center"/>
      <w:rPr>
        <w:rFonts w:ascii="Arial" w:hAnsi="Arial" w:cs="Arial"/>
        <w:sz w:val="16"/>
        <w:szCs w:val="16"/>
      </w:rPr>
    </w:pPr>
    <w:r w:rsidRPr="00312BE5">
      <w:rPr>
        <w:rFonts w:ascii="Arial" w:hAnsi="Arial" w:cs="Arial"/>
        <w:noProof/>
        <w:sz w:val="16"/>
        <w:szCs w:val="16"/>
        <w:lang w:val="en-GB" w:eastAsia="en-GB"/>
      </w:rPr>
      <w:drawing>
        <wp:inline distT="0" distB="0" distL="0" distR="0" wp14:anchorId="7AF0B396" wp14:editId="7F267A0C">
          <wp:extent cx="5236918" cy="30483"/>
          <wp:effectExtent l="0" t="0" r="190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5236918" cy="30483"/>
                  </a:xfrm>
                  <a:prstGeom prst="rect">
                    <a:avLst/>
                  </a:prstGeom>
                </pic:spPr>
              </pic:pic>
            </a:graphicData>
          </a:graphic>
        </wp:inline>
      </w:drawing>
    </w:r>
  </w:p>
  <w:p w:rsidR="00083DD9" w:rsidRPr="00312BE5" w:rsidRDefault="00083DD9" w:rsidP="00083DD9">
    <w:pPr>
      <w:pStyle w:val="Footer"/>
      <w:rPr>
        <w:rFonts w:ascii="Arial" w:hAnsi="Arial" w:cs="Arial"/>
        <w:sz w:val="16"/>
        <w:szCs w:val="16"/>
      </w:rPr>
    </w:pPr>
    <w:r w:rsidRPr="00312BE5">
      <w:rPr>
        <w:rFonts w:ascii="Arial" w:hAnsi="Arial" w:cs="Arial"/>
        <w:sz w:val="16"/>
        <w:szCs w:val="16"/>
      </w:rPr>
      <w:t xml:space="preserve">  </w:t>
    </w:r>
  </w:p>
  <w:p w:rsidR="00083DD9" w:rsidRPr="00312BE5" w:rsidRDefault="00C77F52" w:rsidP="00083DD9">
    <w:pPr>
      <w:pStyle w:val="Footer"/>
      <w:jc w:val="center"/>
      <w:rPr>
        <w:rFonts w:ascii="Arial" w:hAnsi="Arial" w:cs="Arial"/>
        <w:sz w:val="16"/>
        <w:szCs w:val="16"/>
      </w:rPr>
    </w:pPr>
    <w:r w:rsidRPr="00BC3AAC">
      <w:rPr>
        <w:rFonts w:ascii="Arial" w:hAnsi="Arial" w:cs="Arial"/>
        <w:b/>
        <w:color w:val="850C4B" w:themeColor="accent1" w:themeShade="BF"/>
        <w:sz w:val="16"/>
        <w:szCs w:val="16"/>
      </w:rPr>
      <w:t>Tel</w:t>
    </w:r>
    <w:r>
      <w:rPr>
        <w:rFonts w:ascii="Arial" w:hAnsi="Arial" w:cs="Arial"/>
        <w:sz w:val="16"/>
        <w:szCs w:val="16"/>
      </w:rPr>
      <w:t>: +382</w:t>
    </w:r>
    <w:r w:rsidR="00BC3AAC">
      <w:rPr>
        <w:rFonts w:ascii="Arial" w:hAnsi="Arial" w:cs="Arial"/>
        <w:sz w:val="16"/>
        <w:szCs w:val="16"/>
      </w:rPr>
      <w:t xml:space="preserve"> </w:t>
    </w:r>
    <w:r>
      <w:rPr>
        <w:rFonts w:ascii="Arial" w:hAnsi="Arial" w:cs="Arial"/>
        <w:sz w:val="16"/>
        <w:szCs w:val="16"/>
      </w:rPr>
      <w:t>20</w:t>
    </w:r>
    <w:r w:rsidR="00BC3AAC">
      <w:rPr>
        <w:rFonts w:ascii="Arial" w:hAnsi="Arial" w:cs="Arial"/>
        <w:sz w:val="16"/>
        <w:szCs w:val="16"/>
      </w:rPr>
      <w:t xml:space="preserve"> </w:t>
    </w:r>
    <w:r>
      <w:rPr>
        <w:rFonts w:ascii="Arial" w:hAnsi="Arial" w:cs="Arial"/>
        <w:sz w:val="16"/>
        <w:szCs w:val="16"/>
      </w:rPr>
      <w:t>331</w:t>
    </w:r>
    <w:r w:rsidR="00BC3AAC">
      <w:rPr>
        <w:rFonts w:ascii="Arial" w:hAnsi="Arial" w:cs="Arial"/>
        <w:sz w:val="16"/>
        <w:szCs w:val="16"/>
      </w:rPr>
      <w:t xml:space="preserve"> </w:t>
    </w:r>
    <w:r>
      <w:rPr>
        <w:rFonts w:ascii="Arial" w:hAnsi="Arial" w:cs="Arial"/>
        <w:sz w:val="16"/>
        <w:szCs w:val="16"/>
      </w:rPr>
      <w:t>227</w:t>
    </w:r>
    <w:r w:rsidR="00BC3AAC">
      <w:rPr>
        <w:rFonts w:ascii="Arial" w:hAnsi="Arial" w:cs="Arial"/>
        <w:sz w:val="16"/>
        <w:szCs w:val="16"/>
      </w:rPr>
      <w:t>; +382 20 334 512</w:t>
    </w:r>
    <w:r w:rsidR="00083DD9" w:rsidRPr="00312BE5">
      <w:rPr>
        <w:rFonts w:ascii="Arial" w:hAnsi="Arial" w:cs="Arial"/>
        <w:sz w:val="16"/>
        <w:szCs w:val="16"/>
      </w:rPr>
      <w:br/>
      <w:t xml:space="preserve"> </w:t>
    </w:r>
    <w:r w:rsidR="00083DD9" w:rsidRPr="00312BE5">
      <w:rPr>
        <w:rFonts w:ascii="Arial" w:hAnsi="Arial" w:cs="Arial"/>
        <w:b/>
        <w:color w:val="7E1232" w:themeColor="accent2" w:themeShade="80"/>
        <w:sz w:val="16"/>
        <w:szCs w:val="16"/>
      </w:rPr>
      <w:t>Email:</w:t>
    </w:r>
    <w:r w:rsidR="00083DD9" w:rsidRPr="00312BE5">
      <w:rPr>
        <w:rFonts w:ascii="Arial" w:hAnsi="Arial" w:cs="Arial"/>
        <w:color w:val="7E1232" w:themeColor="accent2" w:themeShade="80"/>
        <w:sz w:val="16"/>
        <w:szCs w:val="16"/>
      </w:rPr>
      <w:t xml:space="preserve"> </w:t>
    </w:r>
    <w:r w:rsidR="00BC3AAC">
      <w:rPr>
        <w:rFonts w:ascii="Arial" w:hAnsi="Arial" w:cs="Arial"/>
        <w:sz w:val="16"/>
        <w:szCs w:val="16"/>
      </w:rPr>
      <w:t xml:space="preserve">cdtmn@t-com.me </w:t>
    </w:r>
    <w:r w:rsidR="00083DD9" w:rsidRPr="00312BE5">
      <w:rPr>
        <w:rFonts w:ascii="Arial" w:hAnsi="Arial" w:cs="Arial"/>
        <w:b/>
        <w:color w:val="7E1232" w:themeColor="accent2" w:themeShade="80"/>
        <w:sz w:val="16"/>
        <w:szCs w:val="16"/>
      </w:rPr>
      <w:t>Website:</w:t>
    </w:r>
    <w:r w:rsidR="00083DD9" w:rsidRPr="00312BE5">
      <w:rPr>
        <w:rFonts w:ascii="Arial" w:hAnsi="Arial" w:cs="Arial"/>
        <w:color w:val="7E1232" w:themeColor="accent2" w:themeShade="80"/>
        <w:sz w:val="16"/>
        <w:szCs w:val="16"/>
      </w:rPr>
      <w:t xml:space="preserve"> </w:t>
    </w:r>
    <w:proofErr w:type="gramStart"/>
    <w:r w:rsidR="00083DD9" w:rsidRPr="00312BE5">
      <w:rPr>
        <w:rFonts w:ascii="Arial" w:hAnsi="Arial" w:cs="Arial"/>
        <w:sz w:val="16"/>
        <w:szCs w:val="16"/>
      </w:rPr>
      <w:t xml:space="preserve">www.cdtmn.org  </w:t>
    </w:r>
    <w:proofErr w:type="spellStart"/>
    <w:r w:rsidR="00083DD9" w:rsidRPr="00312BE5">
      <w:rPr>
        <w:rFonts w:ascii="Arial" w:hAnsi="Arial" w:cs="Arial"/>
        <w:b/>
        <w:color w:val="7E1232" w:themeColor="accent2" w:themeShade="80"/>
        <w:sz w:val="16"/>
        <w:szCs w:val="16"/>
      </w:rPr>
      <w:t>Adresa</w:t>
    </w:r>
    <w:proofErr w:type="spellEnd"/>
    <w:proofErr w:type="gramEnd"/>
    <w:r w:rsidR="00083DD9" w:rsidRPr="00312BE5">
      <w:rPr>
        <w:rFonts w:ascii="Arial" w:hAnsi="Arial" w:cs="Arial"/>
        <w:b/>
        <w:color w:val="7E1232" w:themeColor="accent2" w:themeShade="80"/>
        <w:sz w:val="16"/>
        <w:szCs w:val="16"/>
      </w:rPr>
      <w:t>:</w:t>
    </w:r>
    <w:r w:rsidR="00083DD9" w:rsidRPr="00312BE5">
      <w:rPr>
        <w:rFonts w:ascii="Arial" w:hAnsi="Arial" w:cs="Arial"/>
        <w:color w:val="7E1232" w:themeColor="accent2" w:themeShade="80"/>
        <w:sz w:val="16"/>
        <w:szCs w:val="16"/>
      </w:rPr>
      <w:t xml:space="preserve"> </w:t>
    </w:r>
    <w:proofErr w:type="spellStart"/>
    <w:r w:rsidR="00813C49">
      <w:rPr>
        <w:rFonts w:ascii="Arial" w:hAnsi="Arial" w:cs="Arial"/>
        <w:sz w:val="16"/>
        <w:szCs w:val="16"/>
      </w:rPr>
      <w:t>Moskovska</w:t>
    </w:r>
    <w:proofErr w:type="spellEnd"/>
    <w:r w:rsidR="00813C49">
      <w:rPr>
        <w:rFonts w:ascii="Arial" w:hAnsi="Arial" w:cs="Arial"/>
        <w:sz w:val="16"/>
        <w:szCs w:val="16"/>
      </w:rPr>
      <w:t xml:space="preserve"> 153</w:t>
    </w:r>
    <w:r w:rsidR="00083DD9" w:rsidRPr="00312BE5">
      <w:rPr>
        <w:rFonts w:ascii="Arial" w:hAnsi="Arial" w:cs="Arial"/>
        <w:sz w:val="16"/>
        <w:szCs w:val="16"/>
      </w:rPr>
      <w:t>, 81000 P</w:t>
    </w:r>
    <w:r w:rsidR="009840EC">
      <w:rPr>
        <w:rFonts w:ascii="Arial" w:hAnsi="Arial" w:cs="Arial"/>
        <w:sz w:val="16"/>
        <w:szCs w:val="16"/>
      </w:rPr>
      <w:t xml:space="preserve">odgorica, </w:t>
    </w:r>
    <w:proofErr w:type="spellStart"/>
    <w:r w:rsidR="009840EC">
      <w:rPr>
        <w:rFonts w:ascii="Arial" w:hAnsi="Arial" w:cs="Arial"/>
        <w:sz w:val="16"/>
        <w:szCs w:val="16"/>
      </w:rPr>
      <w:t>Crna</w:t>
    </w:r>
    <w:proofErr w:type="spellEnd"/>
    <w:r w:rsidR="009840EC">
      <w:rPr>
        <w:rFonts w:ascii="Arial" w:hAnsi="Arial" w:cs="Arial"/>
        <w:sz w:val="16"/>
        <w:szCs w:val="16"/>
      </w:rPr>
      <w:t xml:space="preserve"> Gora</w:t>
    </w:r>
    <w:r w:rsidR="00BC3AAC">
      <w:rPr>
        <w:rFonts w:ascii="Arial" w:hAnsi="Arial" w:cs="Arial"/>
        <w:sz w:val="16"/>
        <w:szCs w:val="16"/>
      </w:rPr>
      <w:t>/Montenegro</w:t>
    </w:r>
  </w:p>
  <w:p w:rsidR="00083DD9" w:rsidRDefault="0008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38" w:rsidRDefault="008A4D38" w:rsidP="0058108B">
      <w:pPr>
        <w:spacing w:after="0" w:line="240" w:lineRule="auto"/>
      </w:pPr>
      <w:r>
        <w:separator/>
      </w:r>
    </w:p>
  </w:footnote>
  <w:footnote w:type="continuationSeparator" w:id="0">
    <w:p w:rsidR="008A4D38" w:rsidRDefault="008A4D38" w:rsidP="00581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96" w:rsidRDefault="00E04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96" w:rsidRDefault="00E04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D9" w:rsidRPr="00312BE5" w:rsidRDefault="00083DD9" w:rsidP="00083DD9">
    <w:pPr>
      <w:pStyle w:val="Header"/>
      <w:tabs>
        <w:tab w:val="clear" w:pos="4680"/>
        <w:tab w:val="clear" w:pos="9360"/>
        <w:tab w:val="left" w:pos="2940"/>
      </w:tabs>
      <w:ind w:left="-990"/>
      <w:rPr>
        <w:rFonts w:ascii="Arial" w:hAnsi="Arial" w:cs="Arial"/>
        <w:sz w:val="18"/>
        <w:szCs w:val="18"/>
      </w:rPr>
    </w:pPr>
    <w:r w:rsidRPr="00312BE5">
      <w:rPr>
        <w:rFonts w:ascii="Arial" w:hAnsi="Arial" w:cs="Arial"/>
        <w:noProof/>
        <w:sz w:val="18"/>
        <w:szCs w:val="18"/>
        <w:lang w:val="en-GB" w:eastAsia="en-GB"/>
      </w:rPr>
      <w:drawing>
        <wp:anchor distT="0" distB="0" distL="114300" distR="114300" simplePos="0" relativeHeight="251660288" behindDoc="1" locked="0" layoutInCell="1" allowOverlap="1" wp14:anchorId="35FD1148" wp14:editId="488CD916">
          <wp:simplePos x="0" y="0"/>
          <wp:positionH relativeFrom="column">
            <wp:posOffset>-365277</wp:posOffset>
          </wp:positionH>
          <wp:positionV relativeFrom="paragraph">
            <wp:posOffset>94586</wp:posOffset>
          </wp:positionV>
          <wp:extent cx="1314450" cy="648970"/>
          <wp:effectExtent l="0" t="0" r="0" b="0"/>
          <wp:wrapTight wrapText="bothSides">
            <wp:wrapPolygon edited="0">
              <wp:start x="2191" y="0"/>
              <wp:lineTo x="0" y="4438"/>
              <wp:lineTo x="0" y="17753"/>
              <wp:lineTo x="6261" y="20290"/>
              <wp:lineTo x="6887" y="20924"/>
              <wp:lineTo x="19409" y="20924"/>
              <wp:lineTo x="19409" y="20290"/>
              <wp:lineTo x="21287" y="17119"/>
              <wp:lineTo x="21287" y="12681"/>
              <wp:lineTo x="19409" y="8243"/>
              <wp:lineTo x="6887" y="0"/>
              <wp:lineTo x="2191" y="0"/>
            </wp:wrapPolygon>
          </wp:wrapTight>
          <wp:docPr id="25" name="Picture 25" descr="C:\Users\Damir\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Damir\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48970"/>
                  </a:xfrm>
                  <a:prstGeom prst="rect">
                    <a:avLst/>
                  </a:prstGeom>
                  <a:noFill/>
                  <a:ln>
                    <a:noFill/>
                  </a:ln>
                </pic:spPr>
              </pic:pic>
            </a:graphicData>
          </a:graphic>
        </wp:anchor>
      </w:drawing>
    </w:r>
    <w:r w:rsidRPr="00312BE5">
      <w:rPr>
        <w:rFonts w:ascii="Arial" w:hAnsi="Arial" w:cs="Arial"/>
        <w:sz w:val="18"/>
        <w:szCs w:val="18"/>
      </w:rPr>
      <w:t xml:space="preserve">  </w:t>
    </w:r>
  </w:p>
  <w:p w:rsidR="00083DD9" w:rsidRDefault="00083DD9" w:rsidP="00083DD9">
    <w:pPr>
      <w:pStyle w:val="Header"/>
      <w:tabs>
        <w:tab w:val="clear" w:pos="4680"/>
        <w:tab w:val="clear" w:pos="9360"/>
        <w:tab w:val="left" w:pos="2053"/>
      </w:tabs>
      <w:ind w:left="-99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083DD9" w:rsidRDefault="00083DD9" w:rsidP="00083DD9">
    <w:pPr>
      <w:pStyle w:val="Header"/>
      <w:tabs>
        <w:tab w:val="clear" w:pos="4680"/>
        <w:tab w:val="clear" w:pos="9360"/>
        <w:tab w:val="left" w:pos="2940"/>
      </w:tabs>
      <w:ind w:left="-990"/>
      <w:rPr>
        <w:rFonts w:ascii="Arial" w:hAnsi="Arial" w:cs="Arial"/>
        <w:sz w:val="18"/>
        <w:szCs w:val="18"/>
      </w:rPr>
    </w:pPr>
  </w:p>
  <w:p w:rsidR="00083DD9" w:rsidRDefault="00083DD9" w:rsidP="00083DD9">
    <w:pPr>
      <w:pStyle w:val="Header"/>
      <w:tabs>
        <w:tab w:val="clear" w:pos="4680"/>
        <w:tab w:val="clear" w:pos="9360"/>
        <w:tab w:val="left" w:pos="2940"/>
      </w:tabs>
      <w:ind w:left="-990"/>
      <w:rPr>
        <w:rFonts w:ascii="Arial" w:hAnsi="Arial" w:cs="Arial"/>
        <w:sz w:val="18"/>
        <w:szCs w:val="18"/>
      </w:rPr>
    </w:pPr>
  </w:p>
  <w:p w:rsidR="00083DD9" w:rsidRPr="00312BE5" w:rsidRDefault="00083DD9" w:rsidP="00083DD9">
    <w:pPr>
      <w:pStyle w:val="Header"/>
      <w:tabs>
        <w:tab w:val="clear" w:pos="4680"/>
        <w:tab w:val="clear" w:pos="9360"/>
        <w:tab w:val="left" w:pos="2940"/>
      </w:tabs>
      <w:ind w:left="-990"/>
      <w:rPr>
        <w:rFonts w:ascii="Arial" w:hAnsi="Arial" w:cs="Arial"/>
        <w:sz w:val="18"/>
        <w:szCs w:val="18"/>
      </w:rPr>
    </w:pPr>
  </w:p>
  <w:tbl>
    <w:tblPr>
      <w:tblStyle w:val="TableGrid"/>
      <w:tblW w:w="11600"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440"/>
      <w:gridCol w:w="2970"/>
      <w:gridCol w:w="270"/>
      <w:gridCol w:w="1530"/>
      <w:gridCol w:w="2795"/>
      <w:gridCol w:w="270"/>
      <w:gridCol w:w="1260"/>
      <w:gridCol w:w="795"/>
    </w:tblGrid>
    <w:tr w:rsidR="00083DD9" w:rsidRPr="00312BE5" w:rsidTr="003C3E9A">
      <w:trPr>
        <w:trHeight w:val="259"/>
      </w:trPr>
      <w:tc>
        <w:tcPr>
          <w:tcW w:w="270" w:type="dxa"/>
          <w:vMerge w:val="restart"/>
        </w:tcPr>
        <w:p w:rsidR="00083DD9" w:rsidRPr="00312BE5" w:rsidRDefault="00083DD9" w:rsidP="00083DD9">
          <w:pPr>
            <w:pStyle w:val="Header"/>
            <w:tabs>
              <w:tab w:val="clear" w:pos="4680"/>
              <w:tab w:val="clear" w:pos="9360"/>
              <w:tab w:val="left" w:pos="2940"/>
            </w:tabs>
            <w:spacing w:before="240"/>
            <w:rPr>
              <w:rFonts w:ascii="Arial" w:hAnsi="Arial" w:cs="Arial"/>
              <w:sz w:val="18"/>
              <w:szCs w:val="18"/>
            </w:rPr>
          </w:pPr>
          <w:r w:rsidRPr="00312BE5">
            <w:rPr>
              <w:rFonts w:ascii="Arial" w:hAnsi="Arial" w:cs="Arial"/>
              <w:noProof/>
              <w:sz w:val="18"/>
              <w:szCs w:val="18"/>
              <w:lang w:val="en-GB" w:eastAsia="en-GB"/>
            </w:rPr>
            <w:drawing>
              <wp:inline distT="0" distB="0" distL="0" distR="0" wp14:anchorId="5E710A57" wp14:editId="31A69448">
                <wp:extent cx="60960" cy="276726"/>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tikal.png"/>
                        <pic:cNvPicPr/>
                      </pic:nvPicPr>
                      <pic:blipFill>
                        <a:blip r:embed="rId2">
                          <a:extLst>
                            <a:ext uri="{28A0092B-C50C-407E-A947-70E740481C1C}">
                              <a14:useLocalDpi xmlns:a14="http://schemas.microsoft.com/office/drawing/2010/main" val="0"/>
                            </a:ext>
                          </a:extLst>
                        </a:blip>
                        <a:stretch>
                          <a:fillRect/>
                        </a:stretch>
                      </pic:blipFill>
                      <pic:spPr>
                        <a:xfrm>
                          <a:off x="0" y="0"/>
                          <a:ext cx="62608" cy="284208"/>
                        </a:xfrm>
                        <a:prstGeom prst="rect">
                          <a:avLst/>
                        </a:prstGeom>
                      </pic:spPr>
                    </pic:pic>
                  </a:graphicData>
                </a:graphic>
              </wp:inline>
            </w:drawing>
          </w:r>
        </w:p>
      </w:tc>
      <w:tc>
        <w:tcPr>
          <w:tcW w:w="1440" w:type="dxa"/>
        </w:tcPr>
        <w:p w:rsidR="00083DD9" w:rsidRPr="003D068D" w:rsidRDefault="00083DD9" w:rsidP="00083DD9">
          <w:pPr>
            <w:pStyle w:val="Header"/>
            <w:tabs>
              <w:tab w:val="left" w:pos="2940"/>
            </w:tabs>
            <w:spacing w:before="240"/>
            <w:jc w:val="right"/>
            <w:rPr>
              <w:rFonts w:ascii="Arial" w:hAnsi="Arial" w:cs="Arial"/>
              <w:b/>
              <w:color w:val="7D3374"/>
              <w:sz w:val="16"/>
              <w:szCs w:val="16"/>
            </w:rPr>
          </w:pPr>
          <w:proofErr w:type="spellStart"/>
          <w:r w:rsidRPr="003D068D">
            <w:rPr>
              <w:rFonts w:ascii="Arial" w:hAnsi="Arial" w:cs="Arial"/>
              <w:b/>
              <w:color w:val="7E1232" w:themeColor="accent2" w:themeShade="80"/>
              <w:sz w:val="16"/>
              <w:szCs w:val="16"/>
            </w:rPr>
            <w:t>Djelovodni</w:t>
          </w:r>
          <w:proofErr w:type="spellEnd"/>
          <w:r w:rsidRPr="003D068D">
            <w:rPr>
              <w:rFonts w:ascii="Arial" w:hAnsi="Arial" w:cs="Arial"/>
              <w:b/>
              <w:color w:val="7E1232" w:themeColor="accent2" w:themeShade="80"/>
              <w:sz w:val="16"/>
              <w:szCs w:val="16"/>
            </w:rPr>
            <w:t xml:space="preserve"> </w:t>
          </w:r>
          <w:proofErr w:type="spellStart"/>
          <w:r w:rsidRPr="003D068D">
            <w:rPr>
              <w:rFonts w:ascii="Arial" w:hAnsi="Arial" w:cs="Arial"/>
              <w:b/>
              <w:color w:val="7E1232" w:themeColor="accent2" w:themeShade="80"/>
              <w:sz w:val="16"/>
              <w:szCs w:val="16"/>
            </w:rPr>
            <w:t>broj</w:t>
          </w:r>
          <w:proofErr w:type="spellEnd"/>
          <w:r w:rsidRPr="003D068D">
            <w:rPr>
              <w:rFonts w:ascii="Arial" w:hAnsi="Arial" w:cs="Arial"/>
              <w:b/>
              <w:color w:val="7E1232" w:themeColor="accent2" w:themeShade="80"/>
              <w:sz w:val="16"/>
              <w:szCs w:val="16"/>
            </w:rPr>
            <w:t xml:space="preserve">: </w:t>
          </w:r>
        </w:p>
      </w:tc>
      <w:tc>
        <w:tcPr>
          <w:tcW w:w="2970" w:type="dxa"/>
          <w:tcBorders>
            <w:bottom w:val="single" w:sz="4" w:space="0" w:color="auto"/>
          </w:tcBorders>
        </w:tcPr>
        <w:p w:rsidR="00083DD9" w:rsidRPr="003D068D" w:rsidRDefault="00083DD9" w:rsidP="00786D99">
          <w:pPr>
            <w:pStyle w:val="Header"/>
            <w:tabs>
              <w:tab w:val="left" w:pos="2940"/>
            </w:tabs>
            <w:spacing w:before="240"/>
            <w:rPr>
              <w:rFonts w:ascii="Arial" w:hAnsi="Arial" w:cs="Arial"/>
              <w:color w:val="000000" w:themeColor="text1"/>
              <w:sz w:val="16"/>
              <w:szCs w:val="16"/>
            </w:rPr>
          </w:pPr>
        </w:p>
      </w:tc>
      <w:tc>
        <w:tcPr>
          <w:tcW w:w="270" w:type="dxa"/>
          <w:vMerge w:val="restart"/>
        </w:tcPr>
        <w:p w:rsidR="00083DD9" w:rsidRPr="003D068D" w:rsidRDefault="00083DD9" w:rsidP="00083DD9">
          <w:pPr>
            <w:pStyle w:val="Header"/>
            <w:tabs>
              <w:tab w:val="clear" w:pos="4680"/>
              <w:tab w:val="clear" w:pos="9360"/>
              <w:tab w:val="left" w:pos="2940"/>
            </w:tabs>
            <w:spacing w:before="240"/>
            <w:jc w:val="right"/>
            <w:rPr>
              <w:rFonts w:ascii="Arial" w:hAnsi="Arial" w:cs="Arial"/>
              <w:sz w:val="16"/>
              <w:szCs w:val="16"/>
            </w:rPr>
          </w:pPr>
          <w:r w:rsidRPr="003D068D">
            <w:rPr>
              <w:rFonts w:ascii="Arial" w:hAnsi="Arial" w:cs="Arial"/>
              <w:noProof/>
              <w:sz w:val="16"/>
              <w:szCs w:val="16"/>
              <w:lang w:val="en-GB" w:eastAsia="en-GB"/>
            </w:rPr>
            <w:drawing>
              <wp:inline distT="0" distB="0" distL="0" distR="0" wp14:anchorId="5E935E7A" wp14:editId="569C63BB">
                <wp:extent cx="60960" cy="276726"/>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tikal.png"/>
                        <pic:cNvPicPr/>
                      </pic:nvPicPr>
                      <pic:blipFill>
                        <a:blip r:embed="rId2">
                          <a:extLst>
                            <a:ext uri="{28A0092B-C50C-407E-A947-70E740481C1C}">
                              <a14:useLocalDpi xmlns:a14="http://schemas.microsoft.com/office/drawing/2010/main" val="0"/>
                            </a:ext>
                          </a:extLst>
                        </a:blip>
                        <a:stretch>
                          <a:fillRect/>
                        </a:stretch>
                      </pic:blipFill>
                      <pic:spPr>
                        <a:xfrm>
                          <a:off x="0" y="0"/>
                          <a:ext cx="62608" cy="284208"/>
                        </a:xfrm>
                        <a:prstGeom prst="rect">
                          <a:avLst/>
                        </a:prstGeom>
                      </pic:spPr>
                    </pic:pic>
                  </a:graphicData>
                </a:graphic>
              </wp:inline>
            </w:drawing>
          </w:r>
        </w:p>
      </w:tc>
      <w:tc>
        <w:tcPr>
          <w:tcW w:w="1530" w:type="dxa"/>
        </w:tcPr>
        <w:p w:rsidR="00083DD9" w:rsidRPr="003D068D" w:rsidRDefault="00083DD9" w:rsidP="00083DD9">
          <w:pPr>
            <w:pStyle w:val="Header"/>
            <w:tabs>
              <w:tab w:val="clear" w:pos="4680"/>
              <w:tab w:val="clear" w:pos="9360"/>
              <w:tab w:val="left" w:pos="2940"/>
            </w:tabs>
            <w:spacing w:before="240"/>
            <w:jc w:val="right"/>
            <w:rPr>
              <w:rFonts w:ascii="Arial" w:hAnsi="Arial" w:cs="Arial"/>
              <w:b/>
              <w:color w:val="7D3374"/>
              <w:sz w:val="16"/>
              <w:szCs w:val="16"/>
            </w:rPr>
          </w:pPr>
          <w:proofErr w:type="spellStart"/>
          <w:r w:rsidRPr="003D068D">
            <w:rPr>
              <w:rFonts w:ascii="Arial" w:hAnsi="Arial" w:cs="Arial"/>
              <w:b/>
              <w:color w:val="7E1232" w:themeColor="accent2" w:themeShade="80"/>
              <w:sz w:val="16"/>
              <w:szCs w:val="16"/>
            </w:rPr>
            <w:t>Mjesto</w:t>
          </w:r>
          <w:proofErr w:type="spellEnd"/>
          <w:r w:rsidRPr="003D068D">
            <w:rPr>
              <w:rFonts w:ascii="Arial" w:hAnsi="Arial" w:cs="Arial"/>
              <w:b/>
              <w:color w:val="7E1232" w:themeColor="accent2" w:themeShade="80"/>
              <w:sz w:val="16"/>
              <w:szCs w:val="16"/>
            </w:rPr>
            <w:t xml:space="preserve"> </w:t>
          </w:r>
          <w:proofErr w:type="spellStart"/>
          <w:r w:rsidRPr="003D068D">
            <w:rPr>
              <w:rFonts w:ascii="Arial" w:hAnsi="Arial" w:cs="Arial"/>
              <w:b/>
              <w:color w:val="7E1232" w:themeColor="accent2" w:themeShade="80"/>
              <w:sz w:val="16"/>
              <w:szCs w:val="16"/>
            </w:rPr>
            <w:t>i</w:t>
          </w:r>
          <w:proofErr w:type="spellEnd"/>
          <w:r w:rsidRPr="003D068D">
            <w:rPr>
              <w:rFonts w:ascii="Arial" w:hAnsi="Arial" w:cs="Arial"/>
              <w:b/>
              <w:color w:val="7E1232" w:themeColor="accent2" w:themeShade="80"/>
              <w:sz w:val="16"/>
              <w:szCs w:val="16"/>
            </w:rPr>
            <w:t xml:space="preserve"> datum:</w:t>
          </w:r>
        </w:p>
      </w:tc>
      <w:tc>
        <w:tcPr>
          <w:tcW w:w="2795" w:type="dxa"/>
          <w:tcBorders>
            <w:bottom w:val="single" w:sz="4" w:space="0" w:color="auto"/>
          </w:tcBorders>
        </w:tcPr>
        <w:p w:rsidR="00083DD9" w:rsidRPr="003D068D" w:rsidRDefault="00E04F96" w:rsidP="00786D99">
          <w:pPr>
            <w:pStyle w:val="Header"/>
            <w:tabs>
              <w:tab w:val="clear" w:pos="4680"/>
              <w:tab w:val="clear" w:pos="9360"/>
              <w:tab w:val="left" w:pos="2940"/>
            </w:tabs>
            <w:spacing w:before="240"/>
            <w:rPr>
              <w:rFonts w:ascii="Arial" w:hAnsi="Arial" w:cs="Arial"/>
              <w:color w:val="000000" w:themeColor="text1"/>
              <w:sz w:val="16"/>
              <w:szCs w:val="16"/>
            </w:rPr>
          </w:pPr>
          <w:r>
            <w:rPr>
              <w:rFonts w:ascii="Arial" w:hAnsi="Arial" w:cs="Arial"/>
              <w:color w:val="000000" w:themeColor="text1"/>
              <w:sz w:val="16"/>
              <w:szCs w:val="16"/>
            </w:rPr>
            <w:t>Podgorica, 23.04.2019.</w:t>
          </w:r>
        </w:p>
      </w:tc>
      <w:tc>
        <w:tcPr>
          <w:tcW w:w="270" w:type="dxa"/>
          <w:vMerge w:val="restart"/>
        </w:tcPr>
        <w:p w:rsidR="00083DD9" w:rsidRPr="003D068D" w:rsidRDefault="00083DD9" w:rsidP="00083DD9">
          <w:pPr>
            <w:pStyle w:val="Header"/>
            <w:tabs>
              <w:tab w:val="clear" w:pos="4680"/>
              <w:tab w:val="clear" w:pos="9360"/>
              <w:tab w:val="left" w:pos="2940"/>
            </w:tabs>
            <w:spacing w:before="240"/>
            <w:jc w:val="right"/>
            <w:rPr>
              <w:rFonts w:ascii="Arial" w:hAnsi="Arial" w:cs="Arial"/>
              <w:color w:val="7D3374"/>
              <w:sz w:val="16"/>
              <w:szCs w:val="16"/>
            </w:rPr>
          </w:pPr>
          <w:r w:rsidRPr="003D068D">
            <w:rPr>
              <w:rFonts w:ascii="Arial" w:hAnsi="Arial" w:cs="Arial"/>
              <w:noProof/>
              <w:sz w:val="16"/>
              <w:szCs w:val="16"/>
              <w:lang w:val="en-GB" w:eastAsia="en-GB"/>
            </w:rPr>
            <w:drawing>
              <wp:inline distT="0" distB="0" distL="0" distR="0" wp14:anchorId="48AAEEF9" wp14:editId="609EB1D4">
                <wp:extent cx="60960" cy="276726"/>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tikal.png"/>
                        <pic:cNvPicPr/>
                      </pic:nvPicPr>
                      <pic:blipFill>
                        <a:blip r:embed="rId2">
                          <a:extLst>
                            <a:ext uri="{28A0092B-C50C-407E-A947-70E740481C1C}">
                              <a14:useLocalDpi xmlns:a14="http://schemas.microsoft.com/office/drawing/2010/main" val="0"/>
                            </a:ext>
                          </a:extLst>
                        </a:blip>
                        <a:stretch>
                          <a:fillRect/>
                        </a:stretch>
                      </pic:blipFill>
                      <pic:spPr>
                        <a:xfrm>
                          <a:off x="0" y="0"/>
                          <a:ext cx="62608" cy="284208"/>
                        </a:xfrm>
                        <a:prstGeom prst="rect">
                          <a:avLst/>
                        </a:prstGeom>
                      </pic:spPr>
                    </pic:pic>
                  </a:graphicData>
                </a:graphic>
              </wp:inline>
            </w:drawing>
          </w:r>
        </w:p>
      </w:tc>
      <w:tc>
        <w:tcPr>
          <w:tcW w:w="1260" w:type="dxa"/>
        </w:tcPr>
        <w:p w:rsidR="00083DD9" w:rsidRPr="003D068D" w:rsidRDefault="00083DD9" w:rsidP="00083DD9">
          <w:pPr>
            <w:pStyle w:val="Header"/>
            <w:tabs>
              <w:tab w:val="left" w:pos="2940"/>
            </w:tabs>
            <w:spacing w:before="240"/>
            <w:jc w:val="right"/>
            <w:rPr>
              <w:rFonts w:ascii="Arial" w:hAnsi="Arial" w:cs="Arial"/>
              <w:b/>
              <w:color w:val="7D3374"/>
              <w:sz w:val="16"/>
              <w:szCs w:val="16"/>
            </w:rPr>
          </w:pPr>
          <w:proofErr w:type="spellStart"/>
          <w:r w:rsidRPr="003D068D">
            <w:rPr>
              <w:rFonts w:ascii="Arial" w:hAnsi="Arial" w:cs="Arial"/>
              <w:b/>
              <w:color w:val="7E1232" w:themeColor="accent2" w:themeShade="80"/>
              <w:sz w:val="16"/>
              <w:szCs w:val="16"/>
            </w:rPr>
            <w:t>Broj</w:t>
          </w:r>
          <w:proofErr w:type="spellEnd"/>
          <w:r w:rsidRPr="003D068D">
            <w:rPr>
              <w:rFonts w:ascii="Arial" w:hAnsi="Arial" w:cs="Arial"/>
              <w:b/>
              <w:color w:val="7E1232" w:themeColor="accent2" w:themeShade="80"/>
              <w:sz w:val="16"/>
              <w:szCs w:val="16"/>
            </w:rPr>
            <w:t xml:space="preserve"> </w:t>
          </w:r>
          <w:proofErr w:type="spellStart"/>
          <w:r w:rsidRPr="003D068D">
            <w:rPr>
              <w:rFonts w:ascii="Arial" w:hAnsi="Arial" w:cs="Arial"/>
              <w:b/>
              <w:color w:val="7E1232" w:themeColor="accent2" w:themeShade="80"/>
              <w:sz w:val="16"/>
              <w:szCs w:val="16"/>
            </w:rPr>
            <w:t>stranica</w:t>
          </w:r>
          <w:proofErr w:type="spellEnd"/>
          <w:r w:rsidRPr="003D068D">
            <w:rPr>
              <w:rFonts w:ascii="Arial" w:hAnsi="Arial" w:cs="Arial"/>
              <w:b/>
              <w:color w:val="7E1232" w:themeColor="accent2" w:themeShade="80"/>
              <w:sz w:val="16"/>
              <w:szCs w:val="16"/>
            </w:rPr>
            <w:t>:</w:t>
          </w:r>
        </w:p>
      </w:tc>
      <w:tc>
        <w:tcPr>
          <w:tcW w:w="795" w:type="dxa"/>
          <w:tcBorders>
            <w:bottom w:val="single" w:sz="4" w:space="0" w:color="auto"/>
          </w:tcBorders>
        </w:tcPr>
        <w:p w:rsidR="00083DD9" w:rsidRPr="003D068D" w:rsidRDefault="00E04F96" w:rsidP="0032028E">
          <w:pPr>
            <w:pStyle w:val="Header"/>
            <w:tabs>
              <w:tab w:val="left" w:pos="2940"/>
            </w:tabs>
            <w:spacing w:before="240"/>
            <w:jc w:val="center"/>
            <w:rPr>
              <w:rFonts w:ascii="Arial" w:hAnsi="Arial" w:cs="Arial"/>
              <w:color w:val="7D3374"/>
              <w:sz w:val="16"/>
              <w:szCs w:val="16"/>
            </w:rPr>
          </w:pPr>
          <w:r>
            <w:rPr>
              <w:rFonts w:ascii="Arial" w:hAnsi="Arial" w:cs="Arial"/>
              <w:color w:val="7D3374"/>
              <w:sz w:val="16"/>
              <w:szCs w:val="16"/>
            </w:rPr>
            <w:t>6</w:t>
          </w:r>
          <w:bookmarkStart w:id="0" w:name="_GoBack"/>
          <w:bookmarkEnd w:id="0"/>
        </w:p>
      </w:tc>
    </w:tr>
    <w:tr w:rsidR="00083DD9" w:rsidRPr="00312BE5" w:rsidTr="003C3E9A">
      <w:trPr>
        <w:trHeight w:val="70"/>
      </w:trPr>
      <w:tc>
        <w:tcPr>
          <w:tcW w:w="270" w:type="dxa"/>
          <w:vMerge/>
        </w:tcPr>
        <w:p w:rsidR="00083DD9" w:rsidRPr="00312BE5" w:rsidRDefault="00083DD9" w:rsidP="00083DD9">
          <w:pPr>
            <w:pStyle w:val="Header"/>
            <w:tabs>
              <w:tab w:val="clear" w:pos="4680"/>
              <w:tab w:val="clear" w:pos="9360"/>
              <w:tab w:val="left" w:pos="2940"/>
            </w:tabs>
            <w:rPr>
              <w:rFonts w:ascii="Arial" w:hAnsi="Arial" w:cs="Arial"/>
              <w:sz w:val="18"/>
              <w:szCs w:val="18"/>
            </w:rPr>
          </w:pPr>
        </w:p>
      </w:tc>
      <w:tc>
        <w:tcPr>
          <w:tcW w:w="1440" w:type="dxa"/>
        </w:tcPr>
        <w:p w:rsidR="00083DD9" w:rsidRPr="003D068D" w:rsidRDefault="00083DD9" w:rsidP="00083DD9">
          <w:pPr>
            <w:pStyle w:val="Header"/>
            <w:tabs>
              <w:tab w:val="left" w:pos="2940"/>
            </w:tabs>
            <w:jc w:val="right"/>
            <w:rPr>
              <w:rFonts w:ascii="Arial" w:hAnsi="Arial" w:cs="Arial"/>
              <w:i/>
              <w:color w:val="7E1232" w:themeColor="accent2" w:themeShade="80"/>
              <w:sz w:val="16"/>
              <w:szCs w:val="16"/>
            </w:rPr>
          </w:pPr>
          <w:r w:rsidRPr="003D068D">
            <w:rPr>
              <w:rFonts w:ascii="Arial" w:hAnsi="Arial" w:cs="Arial"/>
              <w:i/>
              <w:sz w:val="16"/>
              <w:szCs w:val="16"/>
            </w:rPr>
            <w:t xml:space="preserve">        Registry No</w:t>
          </w:r>
        </w:p>
      </w:tc>
      <w:tc>
        <w:tcPr>
          <w:tcW w:w="2970" w:type="dxa"/>
          <w:tcBorders>
            <w:top w:val="single" w:sz="4" w:space="0" w:color="auto"/>
          </w:tcBorders>
        </w:tcPr>
        <w:p w:rsidR="00083DD9" w:rsidRPr="003D068D" w:rsidRDefault="00083DD9" w:rsidP="00083DD9">
          <w:pPr>
            <w:pStyle w:val="Header"/>
            <w:tabs>
              <w:tab w:val="left" w:pos="2940"/>
            </w:tabs>
            <w:rPr>
              <w:rFonts w:ascii="Arial" w:hAnsi="Arial" w:cs="Arial"/>
              <w:i/>
              <w:color w:val="7E1232" w:themeColor="accent2" w:themeShade="80"/>
              <w:sz w:val="16"/>
              <w:szCs w:val="16"/>
            </w:rPr>
          </w:pPr>
        </w:p>
      </w:tc>
      <w:tc>
        <w:tcPr>
          <w:tcW w:w="270" w:type="dxa"/>
          <w:vMerge/>
        </w:tcPr>
        <w:p w:rsidR="00083DD9" w:rsidRPr="003D068D" w:rsidRDefault="00083DD9" w:rsidP="00083DD9">
          <w:pPr>
            <w:pStyle w:val="Header"/>
            <w:tabs>
              <w:tab w:val="clear" w:pos="4680"/>
              <w:tab w:val="clear" w:pos="9360"/>
              <w:tab w:val="left" w:pos="2940"/>
            </w:tabs>
            <w:jc w:val="right"/>
            <w:rPr>
              <w:rFonts w:ascii="Arial" w:hAnsi="Arial" w:cs="Arial"/>
              <w:sz w:val="16"/>
              <w:szCs w:val="16"/>
            </w:rPr>
          </w:pPr>
        </w:p>
      </w:tc>
      <w:tc>
        <w:tcPr>
          <w:tcW w:w="1530" w:type="dxa"/>
        </w:tcPr>
        <w:p w:rsidR="00083DD9" w:rsidRPr="003D068D" w:rsidRDefault="00083DD9" w:rsidP="00083DD9">
          <w:pPr>
            <w:pStyle w:val="Header"/>
            <w:tabs>
              <w:tab w:val="clear" w:pos="4680"/>
              <w:tab w:val="clear" w:pos="9360"/>
              <w:tab w:val="left" w:pos="2940"/>
            </w:tabs>
            <w:jc w:val="right"/>
            <w:rPr>
              <w:rFonts w:ascii="Arial" w:hAnsi="Arial" w:cs="Arial"/>
              <w:i/>
              <w:sz w:val="16"/>
              <w:szCs w:val="16"/>
            </w:rPr>
          </w:pPr>
          <w:r w:rsidRPr="003D068D">
            <w:rPr>
              <w:rFonts w:ascii="Arial" w:hAnsi="Arial" w:cs="Arial"/>
              <w:i/>
              <w:sz w:val="16"/>
              <w:szCs w:val="16"/>
            </w:rPr>
            <w:t xml:space="preserve">  Place and date</w:t>
          </w:r>
        </w:p>
      </w:tc>
      <w:tc>
        <w:tcPr>
          <w:tcW w:w="2795" w:type="dxa"/>
          <w:tcBorders>
            <w:top w:val="single" w:sz="4" w:space="0" w:color="auto"/>
          </w:tcBorders>
        </w:tcPr>
        <w:p w:rsidR="00083DD9" w:rsidRPr="003D068D" w:rsidRDefault="00083DD9" w:rsidP="00083DD9">
          <w:pPr>
            <w:pStyle w:val="Header"/>
            <w:tabs>
              <w:tab w:val="left" w:pos="2940"/>
            </w:tabs>
            <w:jc w:val="right"/>
            <w:rPr>
              <w:rFonts w:ascii="Arial" w:hAnsi="Arial" w:cs="Arial"/>
              <w:sz w:val="16"/>
              <w:szCs w:val="16"/>
            </w:rPr>
          </w:pPr>
        </w:p>
      </w:tc>
      <w:tc>
        <w:tcPr>
          <w:tcW w:w="270" w:type="dxa"/>
          <w:vMerge/>
        </w:tcPr>
        <w:p w:rsidR="00083DD9" w:rsidRPr="003D068D" w:rsidRDefault="00083DD9" w:rsidP="00083DD9">
          <w:pPr>
            <w:pStyle w:val="Header"/>
            <w:tabs>
              <w:tab w:val="clear" w:pos="4680"/>
              <w:tab w:val="clear" w:pos="9360"/>
              <w:tab w:val="left" w:pos="2940"/>
            </w:tabs>
            <w:jc w:val="right"/>
            <w:rPr>
              <w:rFonts w:ascii="Arial" w:hAnsi="Arial" w:cs="Arial"/>
              <w:sz w:val="16"/>
              <w:szCs w:val="16"/>
            </w:rPr>
          </w:pPr>
        </w:p>
      </w:tc>
      <w:tc>
        <w:tcPr>
          <w:tcW w:w="1260" w:type="dxa"/>
        </w:tcPr>
        <w:p w:rsidR="00083DD9" w:rsidRPr="003D068D" w:rsidRDefault="00083DD9" w:rsidP="00083DD9">
          <w:pPr>
            <w:pStyle w:val="Header"/>
            <w:tabs>
              <w:tab w:val="left" w:pos="2940"/>
            </w:tabs>
            <w:jc w:val="right"/>
            <w:rPr>
              <w:rFonts w:ascii="Arial" w:hAnsi="Arial" w:cs="Arial"/>
              <w:i/>
              <w:sz w:val="16"/>
              <w:szCs w:val="16"/>
            </w:rPr>
          </w:pPr>
          <w:r w:rsidRPr="003D068D">
            <w:rPr>
              <w:rFonts w:ascii="Arial" w:hAnsi="Arial" w:cs="Arial"/>
              <w:i/>
              <w:sz w:val="16"/>
              <w:szCs w:val="16"/>
            </w:rPr>
            <w:t>No. of pages</w:t>
          </w:r>
        </w:p>
      </w:tc>
      <w:tc>
        <w:tcPr>
          <w:tcW w:w="795" w:type="dxa"/>
          <w:tcBorders>
            <w:top w:val="single" w:sz="4" w:space="0" w:color="auto"/>
          </w:tcBorders>
        </w:tcPr>
        <w:p w:rsidR="00083DD9" w:rsidRPr="003D068D" w:rsidRDefault="00083DD9" w:rsidP="00083DD9">
          <w:pPr>
            <w:pStyle w:val="Header"/>
            <w:tabs>
              <w:tab w:val="left" w:pos="2940"/>
            </w:tabs>
            <w:rPr>
              <w:rFonts w:ascii="Arial" w:hAnsi="Arial" w:cs="Arial"/>
              <w:i/>
              <w:sz w:val="16"/>
              <w:szCs w:val="16"/>
            </w:rPr>
          </w:pPr>
        </w:p>
      </w:tc>
    </w:tr>
  </w:tbl>
  <w:p w:rsidR="00083DD9" w:rsidRPr="00312BE5" w:rsidRDefault="00083DD9" w:rsidP="00083DD9">
    <w:pPr>
      <w:pStyle w:val="Header"/>
      <w:tabs>
        <w:tab w:val="clear" w:pos="4680"/>
        <w:tab w:val="clear" w:pos="9360"/>
        <w:tab w:val="left" w:pos="2940"/>
      </w:tabs>
      <w:jc w:val="center"/>
      <w:rPr>
        <w:rFonts w:ascii="Arial" w:hAnsi="Arial" w:cs="Arial"/>
        <w:sz w:val="18"/>
        <w:szCs w:val="18"/>
      </w:rPr>
    </w:pPr>
    <w:r w:rsidRPr="00312BE5">
      <w:rPr>
        <w:rFonts w:ascii="Arial" w:hAnsi="Arial" w:cs="Arial"/>
        <w:noProof/>
        <w:sz w:val="18"/>
        <w:szCs w:val="18"/>
        <w:lang w:val="en-GB" w:eastAsia="en-GB"/>
      </w:rPr>
      <w:drawing>
        <wp:inline distT="0" distB="0" distL="0" distR="0" wp14:anchorId="4318F705" wp14:editId="2FC94EF6">
          <wp:extent cx="5236918" cy="30483"/>
          <wp:effectExtent l="0" t="0" r="190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png"/>
                  <pic:cNvPicPr/>
                </pic:nvPicPr>
                <pic:blipFill>
                  <a:blip r:embed="rId3">
                    <a:extLst>
                      <a:ext uri="{28A0092B-C50C-407E-A947-70E740481C1C}">
                        <a14:useLocalDpi xmlns:a14="http://schemas.microsoft.com/office/drawing/2010/main" val="0"/>
                      </a:ext>
                    </a:extLst>
                  </a:blip>
                  <a:stretch>
                    <a:fillRect/>
                  </a:stretch>
                </pic:blipFill>
                <pic:spPr>
                  <a:xfrm>
                    <a:off x="0" y="0"/>
                    <a:ext cx="5236918" cy="30483"/>
                  </a:xfrm>
                  <a:prstGeom prst="rect">
                    <a:avLst/>
                  </a:prstGeom>
                </pic:spPr>
              </pic:pic>
            </a:graphicData>
          </a:graphic>
        </wp:inline>
      </w:drawing>
    </w:r>
  </w:p>
  <w:p w:rsidR="00083DD9" w:rsidRDefault="00083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581C"/>
    <w:multiLevelType w:val="hybridMultilevel"/>
    <w:tmpl w:val="FA4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917D2"/>
    <w:multiLevelType w:val="multilevel"/>
    <w:tmpl w:val="1D6A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D64C1"/>
    <w:multiLevelType w:val="multilevel"/>
    <w:tmpl w:val="FA3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C4702"/>
    <w:multiLevelType w:val="multilevel"/>
    <w:tmpl w:val="C478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97B4D"/>
    <w:multiLevelType w:val="multilevel"/>
    <w:tmpl w:val="2828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32250"/>
    <w:multiLevelType w:val="multilevel"/>
    <w:tmpl w:val="0652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824BC"/>
    <w:multiLevelType w:val="hybridMultilevel"/>
    <w:tmpl w:val="FAC03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C566D6"/>
    <w:multiLevelType w:val="multilevel"/>
    <w:tmpl w:val="C21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B1BD5"/>
    <w:multiLevelType w:val="multilevel"/>
    <w:tmpl w:val="F91ADB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6"/>
  </w:num>
  <w:num w:numId="3">
    <w:abstractNumId w:val="8"/>
  </w:num>
  <w:num w:numId="4">
    <w:abstractNumId w:val="2"/>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06"/>
    <w:rsid w:val="00016C52"/>
    <w:rsid w:val="00054DE4"/>
    <w:rsid w:val="000620BF"/>
    <w:rsid w:val="00083DD9"/>
    <w:rsid w:val="00087537"/>
    <w:rsid w:val="000F77B4"/>
    <w:rsid w:val="00120BF9"/>
    <w:rsid w:val="00282082"/>
    <w:rsid w:val="00312BE5"/>
    <w:rsid w:val="0032028E"/>
    <w:rsid w:val="003758AC"/>
    <w:rsid w:val="003A6584"/>
    <w:rsid w:val="003B4B3A"/>
    <w:rsid w:val="003D068D"/>
    <w:rsid w:val="003D0912"/>
    <w:rsid w:val="003E61DF"/>
    <w:rsid w:val="00487899"/>
    <w:rsid w:val="00523932"/>
    <w:rsid w:val="005359A8"/>
    <w:rsid w:val="005651D0"/>
    <w:rsid w:val="00571C0B"/>
    <w:rsid w:val="0058108B"/>
    <w:rsid w:val="005A2C08"/>
    <w:rsid w:val="005F2F3F"/>
    <w:rsid w:val="006232D4"/>
    <w:rsid w:val="00643457"/>
    <w:rsid w:val="006619F5"/>
    <w:rsid w:val="006953E5"/>
    <w:rsid w:val="006B3856"/>
    <w:rsid w:val="006C56D5"/>
    <w:rsid w:val="00712140"/>
    <w:rsid w:val="00716707"/>
    <w:rsid w:val="00730AC1"/>
    <w:rsid w:val="00747EB8"/>
    <w:rsid w:val="00770F48"/>
    <w:rsid w:val="007715A6"/>
    <w:rsid w:val="00786D99"/>
    <w:rsid w:val="00792C20"/>
    <w:rsid w:val="007948BC"/>
    <w:rsid w:val="007B5C8A"/>
    <w:rsid w:val="007C6D2B"/>
    <w:rsid w:val="00813C49"/>
    <w:rsid w:val="00857E99"/>
    <w:rsid w:val="00884C10"/>
    <w:rsid w:val="008A4D38"/>
    <w:rsid w:val="00902C5C"/>
    <w:rsid w:val="00904132"/>
    <w:rsid w:val="00925DB8"/>
    <w:rsid w:val="00947733"/>
    <w:rsid w:val="009840EC"/>
    <w:rsid w:val="009A4EAF"/>
    <w:rsid w:val="009E5769"/>
    <w:rsid w:val="009E6B11"/>
    <w:rsid w:val="009F0C37"/>
    <w:rsid w:val="00A44DAA"/>
    <w:rsid w:val="00AA65F2"/>
    <w:rsid w:val="00AD139A"/>
    <w:rsid w:val="00B15C5D"/>
    <w:rsid w:val="00B17E1F"/>
    <w:rsid w:val="00B409BD"/>
    <w:rsid w:val="00BC3AAC"/>
    <w:rsid w:val="00BF30B7"/>
    <w:rsid w:val="00BF6ED8"/>
    <w:rsid w:val="00C5236A"/>
    <w:rsid w:val="00C5321E"/>
    <w:rsid w:val="00C56AA0"/>
    <w:rsid w:val="00C7456C"/>
    <w:rsid w:val="00C77F52"/>
    <w:rsid w:val="00CC0406"/>
    <w:rsid w:val="00CC1036"/>
    <w:rsid w:val="00CF596E"/>
    <w:rsid w:val="00D00C2F"/>
    <w:rsid w:val="00D057E6"/>
    <w:rsid w:val="00D7337E"/>
    <w:rsid w:val="00D779AE"/>
    <w:rsid w:val="00D83997"/>
    <w:rsid w:val="00D94CAA"/>
    <w:rsid w:val="00DF1E68"/>
    <w:rsid w:val="00E01F43"/>
    <w:rsid w:val="00E04F96"/>
    <w:rsid w:val="00E475AD"/>
    <w:rsid w:val="00E51C81"/>
    <w:rsid w:val="00E52452"/>
    <w:rsid w:val="00E929E7"/>
    <w:rsid w:val="00ED033C"/>
    <w:rsid w:val="00F35F3B"/>
    <w:rsid w:val="00F64CB5"/>
    <w:rsid w:val="00F8671C"/>
    <w:rsid w:val="00FA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03002-B32B-4A34-9D14-934CDB87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8B"/>
  </w:style>
  <w:style w:type="paragraph" w:styleId="Heading1">
    <w:name w:val="heading 1"/>
    <w:basedOn w:val="Normal"/>
    <w:next w:val="Normal"/>
    <w:link w:val="Heading1Char"/>
    <w:uiPriority w:val="9"/>
    <w:qFormat/>
    <w:rsid w:val="0058108B"/>
    <w:pPr>
      <w:keepNext/>
      <w:keepLines/>
      <w:spacing w:before="320" w:after="0" w:line="240" w:lineRule="auto"/>
      <w:outlineLvl w:val="0"/>
    </w:pPr>
    <w:rPr>
      <w:rFonts w:asciiTheme="majorHAnsi" w:eastAsiaTheme="majorEastAsia" w:hAnsiTheme="majorHAnsi" w:cstheme="majorBidi"/>
      <w:color w:val="850C4B" w:themeColor="accent1" w:themeShade="BF"/>
      <w:sz w:val="30"/>
      <w:szCs w:val="30"/>
    </w:rPr>
  </w:style>
  <w:style w:type="paragraph" w:styleId="Heading2">
    <w:name w:val="heading 2"/>
    <w:basedOn w:val="Normal"/>
    <w:next w:val="Normal"/>
    <w:link w:val="Heading2Char"/>
    <w:uiPriority w:val="9"/>
    <w:semiHidden/>
    <w:unhideWhenUsed/>
    <w:qFormat/>
    <w:rsid w:val="0058108B"/>
    <w:pPr>
      <w:keepNext/>
      <w:keepLines/>
      <w:spacing w:before="40" w:after="0" w:line="240" w:lineRule="auto"/>
      <w:outlineLvl w:val="1"/>
    </w:pPr>
    <w:rPr>
      <w:rFonts w:asciiTheme="majorHAnsi" w:eastAsiaTheme="majorEastAsia" w:hAnsiTheme="majorHAnsi" w:cstheme="majorBidi"/>
      <w:color w:val="BC1B4B" w:themeColor="accent2" w:themeShade="BF"/>
      <w:sz w:val="28"/>
      <w:szCs w:val="28"/>
    </w:rPr>
  </w:style>
  <w:style w:type="paragraph" w:styleId="Heading3">
    <w:name w:val="heading 3"/>
    <w:basedOn w:val="Normal"/>
    <w:next w:val="Normal"/>
    <w:link w:val="Heading3Char"/>
    <w:uiPriority w:val="9"/>
    <w:semiHidden/>
    <w:unhideWhenUsed/>
    <w:qFormat/>
    <w:rsid w:val="0058108B"/>
    <w:pPr>
      <w:keepNext/>
      <w:keepLines/>
      <w:spacing w:before="40" w:after="0" w:line="240" w:lineRule="auto"/>
      <w:outlineLvl w:val="2"/>
    </w:pPr>
    <w:rPr>
      <w:rFonts w:asciiTheme="majorHAnsi" w:eastAsiaTheme="majorEastAsia" w:hAnsiTheme="majorHAnsi" w:cstheme="majorBidi"/>
      <w:color w:val="A824A3" w:themeColor="accent6" w:themeShade="BF"/>
      <w:sz w:val="26"/>
      <w:szCs w:val="26"/>
    </w:rPr>
  </w:style>
  <w:style w:type="paragraph" w:styleId="Heading4">
    <w:name w:val="heading 4"/>
    <w:basedOn w:val="Normal"/>
    <w:next w:val="Normal"/>
    <w:link w:val="Heading4Char"/>
    <w:uiPriority w:val="9"/>
    <w:semiHidden/>
    <w:unhideWhenUsed/>
    <w:qFormat/>
    <w:rsid w:val="0058108B"/>
    <w:pPr>
      <w:keepNext/>
      <w:keepLines/>
      <w:spacing w:before="40" w:after="0"/>
      <w:outlineLvl w:val="3"/>
    </w:pPr>
    <w:rPr>
      <w:rFonts w:asciiTheme="majorHAnsi" w:eastAsiaTheme="majorEastAsia" w:hAnsiTheme="majorHAnsi" w:cstheme="majorBidi"/>
      <w:i/>
      <w:iCs/>
      <w:color w:val="631AEB" w:themeColor="accent5" w:themeShade="BF"/>
      <w:sz w:val="25"/>
      <w:szCs w:val="25"/>
    </w:rPr>
  </w:style>
  <w:style w:type="paragraph" w:styleId="Heading5">
    <w:name w:val="heading 5"/>
    <w:basedOn w:val="Normal"/>
    <w:next w:val="Normal"/>
    <w:link w:val="Heading5Char"/>
    <w:uiPriority w:val="9"/>
    <w:semiHidden/>
    <w:unhideWhenUsed/>
    <w:qFormat/>
    <w:rsid w:val="0058108B"/>
    <w:pPr>
      <w:keepNext/>
      <w:keepLines/>
      <w:spacing w:before="40" w:after="0"/>
      <w:outlineLvl w:val="4"/>
    </w:pPr>
    <w:rPr>
      <w:rFonts w:asciiTheme="majorHAnsi" w:eastAsiaTheme="majorEastAsia" w:hAnsiTheme="majorHAnsi" w:cstheme="majorBidi"/>
      <w:i/>
      <w:iCs/>
      <w:color w:val="7E1232" w:themeColor="accent2" w:themeShade="80"/>
      <w:sz w:val="24"/>
      <w:szCs w:val="24"/>
    </w:rPr>
  </w:style>
  <w:style w:type="paragraph" w:styleId="Heading6">
    <w:name w:val="heading 6"/>
    <w:basedOn w:val="Normal"/>
    <w:next w:val="Normal"/>
    <w:link w:val="Heading6Char"/>
    <w:uiPriority w:val="9"/>
    <w:semiHidden/>
    <w:unhideWhenUsed/>
    <w:qFormat/>
    <w:rsid w:val="0058108B"/>
    <w:pPr>
      <w:keepNext/>
      <w:keepLines/>
      <w:spacing w:before="40" w:after="0"/>
      <w:outlineLvl w:val="5"/>
    </w:pPr>
    <w:rPr>
      <w:rFonts w:asciiTheme="majorHAnsi" w:eastAsiaTheme="majorEastAsia" w:hAnsiTheme="majorHAnsi" w:cstheme="majorBidi"/>
      <w:i/>
      <w:iCs/>
      <w:color w:val="70186D" w:themeColor="accent6" w:themeShade="80"/>
      <w:sz w:val="23"/>
      <w:szCs w:val="23"/>
    </w:rPr>
  </w:style>
  <w:style w:type="paragraph" w:styleId="Heading7">
    <w:name w:val="heading 7"/>
    <w:basedOn w:val="Normal"/>
    <w:next w:val="Normal"/>
    <w:link w:val="Heading7Char"/>
    <w:uiPriority w:val="9"/>
    <w:semiHidden/>
    <w:unhideWhenUsed/>
    <w:qFormat/>
    <w:rsid w:val="0058108B"/>
    <w:pPr>
      <w:keepNext/>
      <w:keepLines/>
      <w:spacing w:before="40" w:after="0"/>
      <w:outlineLvl w:val="6"/>
    </w:pPr>
    <w:rPr>
      <w:rFonts w:asciiTheme="majorHAnsi" w:eastAsiaTheme="majorEastAsia" w:hAnsiTheme="majorHAnsi" w:cstheme="majorBidi"/>
      <w:color w:val="590832" w:themeColor="accent1" w:themeShade="80"/>
    </w:rPr>
  </w:style>
  <w:style w:type="paragraph" w:styleId="Heading8">
    <w:name w:val="heading 8"/>
    <w:basedOn w:val="Normal"/>
    <w:next w:val="Normal"/>
    <w:link w:val="Heading8Char"/>
    <w:uiPriority w:val="9"/>
    <w:semiHidden/>
    <w:unhideWhenUsed/>
    <w:qFormat/>
    <w:rsid w:val="0058108B"/>
    <w:pPr>
      <w:keepNext/>
      <w:keepLines/>
      <w:spacing w:before="40" w:after="0"/>
      <w:outlineLvl w:val="7"/>
    </w:pPr>
    <w:rPr>
      <w:rFonts w:asciiTheme="majorHAnsi" w:eastAsiaTheme="majorEastAsia" w:hAnsiTheme="majorHAnsi" w:cstheme="majorBidi"/>
      <w:color w:val="7E1232" w:themeColor="accent2" w:themeShade="80"/>
      <w:sz w:val="21"/>
      <w:szCs w:val="21"/>
    </w:rPr>
  </w:style>
  <w:style w:type="paragraph" w:styleId="Heading9">
    <w:name w:val="heading 9"/>
    <w:basedOn w:val="Normal"/>
    <w:next w:val="Normal"/>
    <w:link w:val="Heading9Char"/>
    <w:uiPriority w:val="9"/>
    <w:semiHidden/>
    <w:unhideWhenUsed/>
    <w:qFormat/>
    <w:rsid w:val="0058108B"/>
    <w:pPr>
      <w:keepNext/>
      <w:keepLines/>
      <w:spacing w:before="40" w:after="0"/>
      <w:outlineLvl w:val="8"/>
    </w:pPr>
    <w:rPr>
      <w:rFonts w:asciiTheme="majorHAnsi" w:eastAsiaTheme="majorEastAsia" w:hAnsiTheme="majorHAnsi" w:cstheme="majorBidi"/>
      <w:color w:val="70186D"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08B"/>
  </w:style>
  <w:style w:type="paragraph" w:styleId="Footer">
    <w:name w:val="footer"/>
    <w:basedOn w:val="Normal"/>
    <w:link w:val="FooterChar"/>
    <w:uiPriority w:val="99"/>
    <w:unhideWhenUsed/>
    <w:rsid w:val="0058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8B"/>
  </w:style>
  <w:style w:type="character" w:customStyle="1" w:styleId="Heading1Char">
    <w:name w:val="Heading 1 Char"/>
    <w:basedOn w:val="DefaultParagraphFont"/>
    <w:link w:val="Heading1"/>
    <w:uiPriority w:val="9"/>
    <w:rsid w:val="0058108B"/>
    <w:rPr>
      <w:rFonts w:asciiTheme="majorHAnsi" w:eastAsiaTheme="majorEastAsia" w:hAnsiTheme="majorHAnsi" w:cstheme="majorBidi"/>
      <w:color w:val="850C4B" w:themeColor="accent1" w:themeShade="BF"/>
      <w:sz w:val="30"/>
      <w:szCs w:val="30"/>
    </w:rPr>
  </w:style>
  <w:style w:type="character" w:customStyle="1" w:styleId="Heading2Char">
    <w:name w:val="Heading 2 Char"/>
    <w:basedOn w:val="DefaultParagraphFont"/>
    <w:link w:val="Heading2"/>
    <w:uiPriority w:val="9"/>
    <w:semiHidden/>
    <w:rsid w:val="0058108B"/>
    <w:rPr>
      <w:rFonts w:asciiTheme="majorHAnsi" w:eastAsiaTheme="majorEastAsia" w:hAnsiTheme="majorHAnsi" w:cstheme="majorBidi"/>
      <w:color w:val="BC1B4B" w:themeColor="accent2" w:themeShade="BF"/>
      <w:sz w:val="28"/>
      <w:szCs w:val="28"/>
    </w:rPr>
  </w:style>
  <w:style w:type="character" w:customStyle="1" w:styleId="Heading3Char">
    <w:name w:val="Heading 3 Char"/>
    <w:basedOn w:val="DefaultParagraphFont"/>
    <w:link w:val="Heading3"/>
    <w:uiPriority w:val="9"/>
    <w:semiHidden/>
    <w:rsid w:val="0058108B"/>
    <w:rPr>
      <w:rFonts w:asciiTheme="majorHAnsi" w:eastAsiaTheme="majorEastAsia" w:hAnsiTheme="majorHAnsi" w:cstheme="majorBidi"/>
      <w:color w:val="A824A3" w:themeColor="accent6" w:themeShade="BF"/>
      <w:sz w:val="26"/>
      <w:szCs w:val="26"/>
    </w:rPr>
  </w:style>
  <w:style w:type="character" w:customStyle="1" w:styleId="Heading4Char">
    <w:name w:val="Heading 4 Char"/>
    <w:basedOn w:val="DefaultParagraphFont"/>
    <w:link w:val="Heading4"/>
    <w:uiPriority w:val="9"/>
    <w:semiHidden/>
    <w:rsid w:val="0058108B"/>
    <w:rPr>
      <w:rFonts w:asciiTheme="majorHAnsi" w:eastAsiaTheme="majorEastAsia" w:hAnsiTheme="majorHAnsi" w:cstheme="majorBidi"/>
      <w:i/>
      <w:iCs/>
      <w:color w:val="631AEB" w:themeColor="accent5" w:themeShade="BF"/>
      <w:sz w:val="25"/>
      <w:szCs w:val="25"/>
    </w:rPr>
  </w:style>
  <w:style w:type="character" w:customStyle="1" w:styleId="Heading5Char">
    <w:name w:val="Heading 5 Char"/>
    <w:basedOn w:val="DefaultParagraphFont"/>
    <w:link w:val="Heading5"/>
    <w:uiPriority w:val="9"/>
    <w:semiHidden/>
    <w:rsid w:val="0058108B"/>
    <w:rPr>
      <w:rFonts w:asciiTheme="majorHAnsi" w:eastAsiaTheme="majorEastAsia" w:hAnsiTheme="majorHAnsi" w:cstheme="majorBidi"/>
      <w:i/>
      <w:iCs/>
      <w:color w:val="7E1232" w:themeColor="accent2" w:themeShade="80"/>
      <w:sz w:val="24"/>
      <w:szCs w:val="24"/>
    </w:rPr>
  </w:style>
  <w:style w:type="character" w:customStyle="1" w:styleId="Heading6Char">
    <w:name w:val="Heading 6 Char"/>
    <w:basedOn w:val="DefaultParagraphFont"/>
    <w:link w:val="Heading6"/>
    <w:uiPriority w:val="9"/>
    <w:semiHidden/>
    <w:rsid w:val="0058108B"/>
    <w:rPr>
      <w:rFonts w:asciiTheme="majorHAnsi" w:eastAsiaTheme="majorEastAsia" w:hAnsiTheme="majorHAnsi" w:cstheme="majorBidi"/>
      <w:i/>
      <w:iCs/>
      <w:color w:val="70186D" w:themeColor="accent6" w:themeShade="80"/>
      <w:sz w:val="23"/>
      <w:szCs w:val="23"/>
    </w:rPr>
  </w:style>
  <w:style w:type="character" w:customStyle="1" w:styleId="Heading7Char">
    <w:name w:val="Heading 7 Char"/>
    <w:basedOn w:val="DefaultParagraphFont"/>
    <w:link w:val="Heading7"/>
    <w:uiPriority w:val="9"/>
    <w:semiHidden/>
    <w:rsid w:val="0058108B"/>
    <w:rPr>
      <w:rFonts w:asciiTheme="majorHAnsi" w:eastAsiaTheme="majorEastAsia" w:hAnsiTheme="majorHAnsi" w:cstheme="majorBidi"/>
      <w:color w:val="590832" w:themeColor="accent1" w:themeShade="80"/>
    </w:rPr>
  </w:style>
  <w:style w:type="character" w:customStyle="1" w:styleId="Heading8Char">
    <w:name w:val="Heading 8 Char"/>
    <w:basedOn w:val="DefaultParagraphFont"/>
    <w:link w:val="Heading8"/>
    <w:uiPriority w:val="9"/>
    <w:semiHidden/>
    <w:rsid w:val="0058108B"/>
    <w:rPr>
      <w:rFonts w:asciiTheme="majorHAnsi" w:eastAsiaTheme="majorEastAsia" w:hAnsiTheme="majorHAnsi" w:cstheme="majorBidi"/>
      <w:color w:val="7E1232" w:themeColor="accent2" w:themeShade="80"/>
      <w:sz w:val="21"/>
      <w:szCs w:val="21"/>
    </w:rPr>
  </w:style>
  <w:style w:type="character" w:customStyle="1" w:styleId="Heading9Char">
    <w:name w:val="Heading 9 Char"/>
    <w:basedOn w:val="DefaultParagraphFont"/>
    <w:link w:val="Heading9"/>
    <w:uiPriority w:val="9"/>
    <w:semiHidden/>
    <w:rsid w:val="0058108B"/>
    <w:rPr>
      <w:rFonts w:asciiTheme="majorHAnsi" w:eastAsiaTheme="majorEastAsia" w:hAnsiTheme="majorHAnsi" w:cstheme="majorBidi"/>
      <w:color w:val="70186D" w:themeColor="accent6" w:themeShade="80"/>
    </w:rPr>
  </w:style>
  <w:style w:type="paragraph" w:styleId="Caption">
    <w:name w:val="caption"/>
    <w:basedOn w:val="Normal"/>
    <w:next w:val="Normal"/>
    <w:uiPriority w:val="35"/>
    <w:semiHidden/>
    <w:unhideWhenUsed/>
    <w:qFormat/>
    <w:rsid w:val="0058108B"/>
    <w:pPr>
      <w:spacing w:line="240" w:lineRule="auto"/>
    </w:pPr>
    <w:rPr>
      <w:b/>
      <w:bCs/>
      <w:smallCaps/>
      <w:color w:val="B31166" w:themeColor="accent1"/>
      <w:spacing w:val="6"/>
    </w:rPr>
  </w:style>
  <w:style w:type="paragraph" w:styleId="Title">
    <w:name w:val="Title"/>
    <w:basedOn w:val="Normal"/>
    <w:next w:val="Normal"/>
    <w:link w:val="TitleChar"/>
    <w:uiPriority w:val="10"/>
    <w:qFormat/>
    <w:rsid w:val="0058108B"/>
    <w:pPr>
      <w:spacing w:after="0" w:line="240" w:lineRule="auto"/>
      <w:contextualSpacing/>
    </w:pPr>
    <w:rPr>
      <w:rFonts w:asciiTheme="majorHAnsi" w:eastAsiaTheme="majorEastAsia" w:hAnsiTheme="majorHAnsi" w:cstheme="majorBidi"/>
      <w:color w:val="850C4B" w:themeColor="accent1" w:themeShade="BF"/>
      <w:spacing w:val="-10"/>
      <w:sz w:val="52"/>
      <w:szCs w:val="52"/>
    </w:rPr>
  </w:style>
  <w:style w:type="character" w:customStyle="1" w:styleId="TitleChar">
    <w:name w:val="Title Char"/>
    <w:basedOn w:val="DefaultParagraphFont"/>
    <w:link w:val="Title"/>
    <w:uiPriority w:val="10"/>
    <w:rsid w:val="0058108B"/>
    <w:rPr>
      <w:rFonts w:asciiTheme="majorHAnsi" w:eastAsiaTheme="majorEastAsia" w:hAnsiTheme="majorHAnsi" w:cstheme="majorBidi"/>
      <w:color w:val="850C4B" w:themeColor="accent1" w:themeShade="BF"/>
      <w:spacing w:val="-10"/>
      <w:sz w:val="52"/>
      <w:szCs w:val="52"/>
    </w:rPr>
  </w:style>
  <w:style w:type="paragraph" w:styleId="Subtitle">
    <w:name w:val="Subtitle"/>
    <w:basedOn w:val="Normal"/>
    <w:next w:val="Normal"/>
    <w:link w:val="SubtitleChar"/>
    <w:uiPriority w:val="11"/>
    <w:qFormat/>
    <w:rsid w:val="0058108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8108B"/>
    <w:rPr>
      <w:rFonts w:asciiTheme="majorHAnsi" w:eastAsiaTheme="majorEastAsia" w:hAnsiTheme="majorHAnsi" w:cstheme="majorBidi"/>
    </w:rPr>
  </w:style>
  <w:style w:type="character" w:styleId="Strong">
    <w:name w:val="Strong"/>
    <w:basedOn w:val="DefaultParagraphFont"/>
    <w:uiPriority w:val="22"/>
    <w:qFormat/>
    <w:rsid w:val="0058108B"/>
    <w:rPr>
      <w:b/>
      <w:bCs/>
    </w:rPr>
  </w:style>
  <w:style w:type="character" w:styleId="Emphasis">
    <w:name w:val="Emphasis"/>
    <w:basedOn w:val="DefaultParagraphFont"/>
    <w:uiPriority w:val="20"/>
    <w:qFormat/>
    <w:rsid w:val="0058108B"/>
    <w:rPr>
      <w:i/>
      <w:iCs/>
    </w:rPr>
  </w:style>
  <w:style w:type="paragraph" w:styleId="NoSpacing">
    <w:name w:val="No Spacing"/>
    <w:uiPriority w:val="1"/>
    <w:qFormat/>
    <w:rsid w:val="0058108B"/>
    <w:pPr>
      <w:spacing w:after="0" w:line="240" w:lineRule="auto"/>
    </w:pPr>
  </w:style>
  <w:style w:type="paragraph" w:styleId="Quote">
    <w:name w:val="Quote"/>
    <w:basedOn w:val="Normal"/>
    <w:next w:val="Normal"/>
    <w:link w:val="QuoteChar"/>
    <w:uiPriority w:val="29"/>
    <w:qFormat/>
    <w:rsid w:val="0058108B"/>
    <w:pPr>
      <w:spacing w:before="120"/>
      <w:ind w:left="720" w:right="720"/>
      <w:jc w:val="center"/>
    </w:pPr>
    <w:rPr>
      <w:i/>
      <w:iCs/>
    </w:rPr>
  </w:style>
  <w:style w:type="character" w:customStyle="1" w:styleId="QuoteChar">
    <w:name w:val="Quote Char"/>
    <w:basedOn w:val="DefaultParagraphFont"/>
    <w:link w:val="Quote"/>
    <w:uiPriority w:val="29"/>
    <w:rsid w:val="0058108B"/>
    <w:rPr>
      <w:i/>
      <w:iCs/>
    </w:rPr>
  </w:style>
  <w:style w:type="paragraph" w:styleId="IntenseQuote">
    <w:name w:val="Intense Quote"/>
    <w:basedOn w:val="Normal"/>
    <w:next w:val="Normal"/>
    <w:link w:val="IntenseQuoteChar"/>
    <w:uiPriority w:val="30"/>
    <w:qFormat/>
    <w:rsid w:val="0058108B"/>
    <w:pPr>
      <w:spacing w:before="120" w:line="300" w:lineRule="auto"/>
      <w:ind w:left="576" w:right="576"/>
      <w:jc w:val="center"/>
    </w:pPr>
    <w:rPr>
      <w:rFonts w:asciiTheme="majorHAnsi" w:eastAsiaTheme="majorEastAsia" w:hAnsiTheme="majorHAnsi" w:cstheme="majorBidi"/>
      <w:color w:val="B31166" w:themeColor="accent1"/>
      <w:sz w:val="24"/>
      <w:szCs w:val="24"/>
    </w:rPr>
  </w:style>
  <w:style w:type="character" w:customStyle="1" w:styleId="IntenseQuoteChar">
    <w:name w:val="Intense Quote Char"/>
    <w:basedOn w:val="DefaultParagraphFont"/>
    <w:link w:val="IntenseQuote"/>
    <w:uiPriority w:val="30"/>
    <w:rsid w:val="0058108B"/>
    <w:rPr>
      <w:rFonts w:asciiTheme="majorHAnsi" w:eastAsiaTheme="majorEastAsia" w:hAnsiTheme="majorHAnsi" w:cstheme="majorBidi"/>
      <w:color w:val="B31166" w:themeColor="accent1"/>
      <w:sz w:val="24"/>
      <w:szCs w:val="24"/>
    </w:rPr>
  </w:style>
  <w:style w:type="character" w:styleId="SubtleEmphasis">
    <w:name w:val="Subtle Emphasis"/>
    <w:basedOn w:val="DefaultParagraphFont"/>
    <w:uiPriority w:val="19"/>
    <w:qFormat/>
    <w:rsid w:val="0058108B"/>
    <w:rPr>
      <w:i/>
      <w:iCs/>
      <w:color w:val="404040" w:themeColor="text1" w:themeTint="BF"/>
    </w:rPr>
  </w:style>
  <w:style w:type="character" w:styleId="IntenseEmphasis">
    <w:name w:val="Intense Emphasis"/>
    <w:basedOn w:val="DefaultParagraphFont"/>
    <w:uiPriority w:val="21"/>
    <w:qFormat/>
    <w:rsid w:val="0058108B"/>
    <w:rPr>
      <w:b w:val="0"/>
      <w:bCs w:val="0"/>
      <w:i/>
      <w:iCs/>
      <w:color w:val="B31166" w:themeColor="accent1"/>
    </w:rPr>
  </w:style>
  <w:style w:type="character" w:styleId="SubtleReference">
    <w:name w:val="Subtle Reference"/>
    <w:basedOn w:val="DefaultParagraphFont"/>
    <w:uiPriority w:val="31"/>
    <w:qFormat/>
    <w:rsid w:val="005810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108B"/>
    <w:rPr>
      <w:b/>
      <w:bCs/>
      <w:smallCaps/>
      <w:color w:val="B31166" w:themeColor="accent1"/>
      <w:spacing w:val="5"/>
      <w:u w:val="single"/>
    </w:rPr>
  </w:style>
  <w:style w:type="character" w:styleId="BookTitle">
    <w:name w:val="Book Title"/>
    <w:basedOn w:val="DefaultParagraphFont"/>
    <w:uiPriority w:val="33"/>
    <w:qFormat/>
    <w:rsid w:val="0058108B"/>
    <w:rPr>
      <w:b/>
      <w:bCs/>
      <w:smallCaps/>
    </w:rPr>
  </w:style>
  <w:style w:type="paragraph" w:styleId="TOCHeading">
    <w:name w:val="TOC Heading"/>
    <w:basedOn w:val="Heading1"/>
    <w:next w:val="Normal"/>
    <w:uiPriority w:val="39"/>
    <w:semiHidden/>
    <w:unhideWhenUsed/>
    <w:qFormat/>
    <w:rsid w:val="0058108B"/>
    <w:pPr>
      <w:outlineLvl w:val="9"/>
    </w:pPr>
  </w:style>
  <w:style w:type="table" w:styleId="TableGrid">
    <w:name w:val="Table Grid"/>
    <w:basedOn w:val="TableNormal"/>
    <w:uiPriority w:val="39"/>
    <w:rsid w:val="0037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132"/>
    <w:rPr>
      <w:rFonts w:ascii="Segoe UI" w:hAnsi="Segoe UI" w:cs="Segoe UI"/>
      <w:sz w:val="18"/>
      <w:szCs w:val="18"/>
    </w:rPr>
  </w:style>
  <w:style w:type="paragraph" w:styleId="NormalWeb">
    <w:name w:val="Normal (Web)"/>
    <w:basedOn w:val="Normal"/>
    <w:uiPriority w:val="99"/>
    <w:unhideWhenUsed/>
    <w:rsid w:val="00312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2BE5"/>
  </w:style>
  <w:style w:type="paragraph" w:styleId="ListParagraph">
    <w:name w:val="List Paragraph"/>
    <w:basedOn w:val="Normal"/>
    <w:uiPriority w:val="34"/>
    <w:qFormat/>
    <w:rsid w:val="00A44DAA"/>
    <w:pPr>
      <w:ind w:left="720"/>
      <w:contextualSpacing/>
    </w:pPr>
  </w:style>
  <w:style w:type="paragraph" w:customStyle="1" w:styleId="Normalny">
    <w:name w:val="Normalny"/>
    <w:rsid w:val="00C77F52"/>
    <w:pPr>
      <w:suppressAutoHyphens/>
      <w:autoSpaceDN w:val="0"/>
      <w:spacing w:after="0" w:line="240" w:lineRule="auto"/>
      <w:textAlignment w:val="baseline"/>
    </w:pPr>
    <w:rPr>
      <w:rFonts w:ascii="Calibri" w:eastAsia="Calibri" w:hAnsi="Calibri" w:cs="Calibri"/>
      <w:lang w:val="pl-PL"/>
    </w:rPr>
  </w:style>
  <w:style w:type="character" w:customStyle="1" w:styleId="Domylnaczcionkaakapitu">
    <w:name w:val="Domyślna czcionka akapitu"/>
    <w:rsid w:val="00C77F52"/>
  </w:style>
  <w:style w:type="character" w:customStyle="1" w:styleId="Pogrubienie">
    <w:name w:val="Pogrubienie"/>
    <w:basedOn w:val="Domylnaczcionkaakapitu"/>
    <w:rsid w:val="00C77F52"/>
    <w:rPr>
      <w:b/>
      <w:bCs/>
    </w:rPr>
  </w:style>
  <w:style w:type="paragraph" w:customStyle="1" w:styleId="Akapitzlist">
    <w:name w:val="Akapit z listą"/>
    <w:basedOn w:val="Normalny"/>
    <w:rsid w:val="00C77F52"/>
    <w:pPr>
      <w:ind w:left="720"/>
    </w:pPr>
  </w:style>
  <w:style w:type="paragraph" w:customStyle="1" w:styleId="paragraph">
    <w:name w:val="paragraph"/>
    <w:basedOn w:val="Normal"/>
    <w:rsid w:val="00794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948BC"/>
  </w:style>
  <w:style w:type="character" w:customStyle="1" w:styleId="eop">
    <w:name w:val="eop"/>
    <w:basedOn w:val="DefaultParagraphFont"/>
    <w:rsid w:val="007948BC"/>
  </w:style>
  <w:style w:type="character" w:customStyle="1" w:styleId="spellingerror">
    <w:name w:val="spellingerror"/>
    <w:basedOn w:val="DefaultParagraphFont"/>
    <w:rsid w:val="007948BC"/>
  </w:style>
  <w:style w:type="character" w:customStyle="1" w:styleId="bcx2">
    <w:name w:val="bcx2"/>
    <w:basedOn w:val="DefaultParagraphFont"/>
    <w:rsid w:val="0079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3309">
      <w:bodyDiv w:val="1"/>
      <w:marLeft w:val="0"/>
      <w:marRight w:val="0"/>
      <w:marTop w:val="0"/>
      <w:marBottom w:val="0"/>
      <w:divBdr>
        <w:top w:val="none" w:sz="0" w:space="0" w:color="auto"/>
        <w:left w:val="none" w:sz="0" w:space="0" w:color="auto"/>
        <w:bottom w:val="none" w:sz="0" w:space="0" w:color="auto"/>
        <w:right w:val="none" w:sz="0" w:space="0" w:color="auto"/>
      </w:divBdr>
      <w:divsChild>
        <w:div w:id="296381071">
          <w:marLeft w:val="0"/>
          <w:marRight w:val="0"/>
          <w:marTop w:val="0"/>
          <w:marBottom w:val="0"/>
          <w:divBdr>
            <w:top w:val="none" w:sz="0" w:space="0" w:color="auto"/>
            <w:left w:val="none" w:sz="0" w:space="0" w:color="auto"/>
            <w:bottom w:val="none" w:sz="0" w:space="0" w:color="auto"/>
            <w:right w:val="none" w:sz="0" w:space="0" w:color="auto"/>
          </w:divBdr>
        </w:div>
      </w:divsChild>
    </w:div>
    <w:div w:id="187333432">
      <w:bodyDiv w:val="1"/>
      <w:marLeft w:val="0"/>
      <w:marRight w:val="0"/>
      <w:marTop w:val="0"/>
      <w:marBottom w:val="0"/>
      <w:divBdr>
        <w:top w:val="none" w:sz="0" w:space="0" w:color="auto"/>
        <w:left w:val="none" w:sz="0" w:space="0" w:color="auto"/>
        <w:bottom w:val="none" w:sz="0" w:space="0" w:color="auto"/>
        <w:right w:val="none" w:sz="0" w:space="0" w:color="auto"/>
      </w:divBdr>
    </w:div>
    <w:div w:id="817068648">
      <w:bodyDiv w:val="1"/>
      <w:marLeft w:val="0"/>
      <w:marRight w:val="0"/>
      <w:marTop w:val="0"/>
      <w:marBottom w:val="0"/>
      <w:divBdr>
        <w:top w:val="none" w:sz="0" w:space="0" w:color="auto"/>
        <w:left w:val="none" w:sz="0" w:space="0" w:color="auto"/>
        <w:bottom w:val="none" w:sz="0" w:space="0" w:color="auto"/>
        <w:right w:val="none" w:sz="0" w:space="0" w:color="auto"/>
      </w:divBdr>
      <w:divsChild>
        <w:div w:id="477456458">
          <w:marLeft w:val="0"/>
          <w:marRight w:val="0"/>
          <w:marTop w:val="0"/>
          <w:marBottom w:val="0"/>
          <w:divBdr>
            <w:top w:val="none" w:sz="0" w:space="0" w:color="auto"/>
            <w:left w:val="none" w:sz="0" w:space="0" w:color="auto"/>
            <w:bottom w:val="none" w:sz="0" w:space="0" w:color="auto"/>
            <w:right w:val="none" w:sz="0" w:space="0" w:color="auto"/>
          </w:divBdr>
        </w:div>
        <w:div w:id="51393205">
          <w:marLeft w:val="0"/>
          <w:marRight w:val="0"/>
          <w:marTop w:val="0"/>
          <w:marBottom w:val="0"/>
          <w:divBdr>
            <w:top w:val="none" w:sz="0" w:space="0" w:color="auto"/>
            <w:left w:val="none" w:sz="0" w:space="0" w:color="auto"/>
            <w:bottom w:val="none" w:sz="0" w:space="0" w:color="auto"/>
            <w:right w:val="none" w:sz="0" w:space="0" w:color="auto"/>
          </w:divBdr>
        </w:div>
        <w:div w:id="1613393379">
          <w:marLeft w:val="0"/>
          <w:marRight w:val="0"/>
          <w:marTop w:val="0"/>
          <w:marBottom w:val="0"/>
          <w:divBdr>
            <w:top w:val="none" w:sz="0" w:space="0" w:color="auto"/>
            <w:left w:val="none" w:sz="0" w:space="0" w:color="auto"/>
            <w:bottom w:val="none" w:sz="0" w:space="0" w:color="auto"/>
            <w:right w:val="none" w:sz="0" w:space="0" w:color="auto"/>
          </w:divBdr>
        </w:div>
        <w:div w:id="1128011033">
          <w:marLeft w:val="0"/>
          <w:marRight w:val="0"/>
          <w:marTop w:val="0"/>
          <w:marBottom w:val="0"/>
          <w:divBdr>
            <w:top w:val="none" w:sz="0" w:space="0" w:color="auto"/>
            <w:left w:val="none" w:sz="0" w:space="0" w:color="auto"/>
            <w:bottom w:val="none" w:sz="0" w:space="0" w:color="auto"/>
            <w:right w:val="none" w:sz="0" w:space="0" w:color="auto"/>
          </w:divBdr>
        </w:div>
        <w:div w:id="1780104571">
          <w:marLeft w:val="0"/>
          <w:marRight w:val="0"/>
          <w:marTop w:val="0"/>
          <w:marBottom w:val="0"/>
          <w:divBdr>
            <w:top w:val="none" w:sz="0" w:space="0" w:color="auto"/>
            <w:left w:val="none" w:sz="0" w:space="0" w:color="auto"/>
            <w:bottom w:val="none" w:sz="0" w:space="0" w:color="auto"/>
            <w:right w:val="none" w:sz="0" w:space="0" w:color="auto"/>
          </w:divBdr>
        </w:div>
        <w:div w:id="962924752">
          <w:marLeft w:val="0"/>
          <w:marRight w:val="0"/>
          <w:marTop w:val="0"/>
          <w:marBottom w:val="0"/>
          <w:divBdr>
            <w:top w:val="none" w:sz="0" w:space="0" w:color="auto"/>
            <w:left w:val="none" w:sz="0" w:space="0" w:color="auto"/>
            <w:bottom w:val="none" w:sz="0" w:space="0" w:color="auto"/>
            <w:right w:val="none" w:sz="0" w:space="0" w:color="auto"/>
          </w:divBdr>
        </w:div>
        <w:div w:id="419909989">
          <w:marLeft w:val="0"/>
          <w:marRight w:val="0"/>
          <w:marTop w:val="0"/>
          <w:marBottom w:val="0"/>
          <w:divBdr>
            <w:top w:val="none" w:sz="0" w:space="0" w:color="auto"/>
            <w:left w:val="none" w:sz="0" w:space="0" w:color="auto"/>
            <w:bottom w:val="none" w:sz="0" w:space="0" w:color="auto"/>
            <w:right w:val="none" w:sz="0" w:space="0" w:color="auto"/>
          </w:divBdr>
        </w:div>
        <w:div w:id="966080546">
          <w:marLeft w:val="0"/>
          <w:marRight w:val="0"/>
          <w:marTop w:val="0"/>
          <w:marBottom w:val="0"/>
          <w:divBdr>
            <w:top w:val="none" w:sz="0" w:space="0" w:color="auto"/>
            <w:left w:val="none" w:sz="0" w:space="0" w:color="auto"/>
            <w:bottom w:val="none" w:sz="0" w:space="0" w:color="auto"/>
            <w:right w:val="none" w:sz="0" w:space="0" w:color="auto"/>
          </w:divBdr>
        </w:div>
        <w:div w:id="52243266">
          <w:marLeft w:val="0"/>
          <w:marRight w:val="0"/>
          <w:marTop w:val="0"/>
          <w:marBottom w:val="0"/>
          <w:divBdr>
            <w:top w:val="none" w:sz="0" w:space="0" w:color="auto"/>
            <w:left w:val="none" w:sz="0" w:space="0" w:color="auto"/>
            <w:bottom w:val="none" w:sz="0" w:space="0" w:color="auto"/>
            <w:right w:val="none" w:sz="0" w:space="0" w:color="auto"/>
          </w:divBdr>
        </w:div>
        <w:div w:id="233508801">
          <w:marLeft w:val="0"/>
          <w:marRight w:val="0"/>
          <w:marTop w:val="0"/>
          <w:marBottom w:val="0"/>
          <w:divBdr>
            <w:top w:val="none" w:sz="0" w:space="0" w:color="auto"/>
            <w:left w:val="none" w:sz="0" w:space="0" w:color="auto"/>
            <w:bottom w:val="none" w:sz="0" w:space="0" w:color="auto"/>
            <w:right w:val="none" w:sz="0" w:space="0" w:color="auto"/>
          </w:divBdr>
        </w:div>
        <w:div w:id="1494491906">
          <w:marLeft w:val="0"/>
          <w:marRight w:val="0"/>
          <w:marTop w:val="0"/>
          <w:marBottom w:val="0"/>
          <w:divBdr>
            <w:top w:val="none" w:sz="0" w:space="0" w:color="auto"/>
            <w:left w:val="none" w:sz="0" w:space="0" w:color="auto"/>
            <w:bottom w:val="none" w:sz="0" w:space="0" w:color="auto"/>
            <w:right w:val="none" w:sz="0" w:space="0" w:color="auto"/>
          </w:divBdr>
        </w:div>
        <w:div w:id="495460410">
          <w:marLeft w:val="0"/>
          <w:marRight w:val="0"/>
          <w:marTop w:val="0"/>
          <w:marBottom w:val="0"/>
          <w:divBdr>
            <w:top w:val="none" w:sz="0" w:space="0" w:color="auto"/>
            <w:left w:val="none" w:sz="0" w:space="0" w:color="auto"/>
            <w:bottom w:val="none" w:sz="0" w:space="0" w:color="auto"/>
            <w:right w:val="none" w:sz="0" w:space="0" w:color="auto"/>
          </w:divBdr>
        </w:div>
        <w:div w:id="1975409271">
          <w:marLeft w:val="0"/>
          <w:marRight w:val="0"/>
          <w:marTop w:val="0"/>
          <w:marBottom w:val="0"/>
          <w:divBdr>
            <w:top w:val="none" w:sz="0" w:space="0" w:color="auto"/>
            <w:left w:val="none" w:sz="0" w:space="0" w:color="auto"/>
            <w:bottom w:val="none" w:sz="0" w:space="0" w:color="auto"/>
            <w:right w:val="none" w:sz="0" w:space="0" w:color="auto"/>
          </w:divBdr>
        </w:div>
        <w:div w:id="809637502">
          <w:marLeft w:val="0"/>
          <w:marRight w:val="0"/>
          <w:marTop w:val="0"/>
          <w:marBottom w:val="0"/>
          <w:divBdr>
            <w:top w:val="none" w:sz="0" w:space="0" w:color="auto"/>
            <w:left w:val="none" w:sz="0" w:space="0" w:color="auto"/>
            <w:bottom w:val="none" w:sz="0" w:space="0" w:color="auto"/>
            <w:right w:val="none" w:sz="0" w:space="0" w:color="auto"/>
          </w:divBdr>
        </w:div>
        <w:div w:id="1884291299">
          <w:marLeft w:val="0"/>
          <w:marRight w:val="0"/>
          <w:marTop w:val="0"/>
          <w:marBottom w:val="0"/>
          <w:divBdr>
            <w:top w:val="none" w:sz="0" w:space="0" w:color="auto"/>
            <w:left w:val="none" w:sz="0" w:space="0" w:color="auto"/>
            <w:bottom w:val="none" w:sz="0" w:space="0" w:color="auto"/>
            <w:right w:val="none" w:sz="0" w:space="0" w:color="auto"/>
          </w:divBdr>
        </w:div>
        <w:div w:id="504249883">
          <w:marLeft w:val="0"/>
          <w:marRight w:val="0"/>
          <w:marTop w:val="0"/>
          <w:marBottom w:val="0"/>
          <w:divBdr>
            <w:top w:val="none" w:sz="0" w:space="0" w:color="auto"/>
            <w:left w:val="none" w:sz="0" w:space="0" w:color="auto"/>
            <w:bottom w:val="none" w:sz="0" w:space="0" w:color="auto"/>
            <w:right w:val="none" w:sz="0" w:space="0" w:color="auto"/>
          </w:divBdr>
        </w:div>
        <w:div w:id="441657699">
          <w:marLeft w:val="0"/>
          <w:marRight w:val="0"/>
          <w:marTop w:val="0"/>
          <w:marBottom w:val="0"/>
          <w:divBdr>
            <w:top w:val="none" w:sz="0" w:space="0" w:color="auto"/>
            <w:left w:val="none" w:sz="0" w:space="0" w:color="auto"/>
            <w:bottom w:val="none" w:sz="0" w:space="0" w:color="auto"/>
            <w:right w:val="none" w:sz="0" w:space="0" w:color="auto"/>
          </w:divBdr>
        </w:div>
        <w:div w:id="1144152720">
          <w:marLeft w:val="0"/>
          <w:marRight w:val="0"/>
          <w:marTop w:val="0"/>
          <w:marBottom w:val="0"/>
          <w:divBdr>
            <w:top w:val="none" w:sz="0" w:space="0" w:color="auto"/>
            <w:left w:val="none" w:sz="0" w:space="0" w:color="auto"/>
            <w:bottom w:val="none" w:sz="0" w:space="0" w:color="auto"/>
            <w:right w:val="none" w:sz="0" w:space="0" w:color="auto"/>
          </w:divBdr>
        </w:div>
        <w:div w:id="1644582712">
          <w:marLeft w:val="0"/>
          <w:marRight w:val="0"/>
          <w:marTop w:val="0"/>
          <w:marBottom w:val="0"/>
          <w:divBdr>
            <w:top w:val="none" w:sz="0" w:space="0" w:color="auto"/>
            <w:left w:val="none" w:sz="0" w:space="0" w:color="auto"/>
            <w:bottom w:val="none" w:sz="0" w:space="0" w:color="auto"/>
            <w:right w:val="none" w:sz="0" w:space="0" w:color="auto"/>
          </w:divBdr>
        </w:div>
        <w:div w:id="735904312">
          <w:marLeft w:val="0"/>
          <w:marRight w:val="0"/>
          <w:marTop w:val="0"/>
          <w:marBottom w:val="0"/>
          <w:divBdr>
            <w:top w:val="none" w:sz="0" w:space="0" w:color="auto"/>
            <w:left w:val="none" w:sz="0" w:space="0" w:color="auto"/>
            <w:bottom w:val="none" w:sz="0" w:space="0" w:color="auto"/>
            <w:right w:val="none" w:sz="0" w:space="0" w:color="auto"/>
          </w:divBdr>
        </w:div>
        <w:div w:id="691027643">
          <w:marLeft w:val="0"/>
          <w:marRight w:val="0"/>
          <w:marTop w:val="0"/>
          <w:marBottom w:val="0"/>
          <w:divBdr>
            <w:top w:val="none" w:sz="0" w:space="0" w:color="auto"/>
            <w:left w:val="none" w:sz="0" w:space="0" w:color="auto"/>
            <w:bottom w:val="none" w:sz="0" w:space="0" w:color="auto"/>
            <w:right w:val="none" w:sz="0" w:space="0" w:color="auto"/>
          </w:divBdr>
        </w:div>
        <w:div w:id="925380718">
          <w:marLeft w:val="0"/>
          <w:marRight w:val="0"/>
          <w:marTop w:val="0"/>
          <w:marBottom w:val="0"/>
          <w:divBdr>
            <w:top w:val="none" w:sz="0" w:space="0" w:color="auto"/>
            <w:left w:val="none" w:sz="0" w:space="0" w:color="auto"/>
            <w:bottom w:val="none" w:sz="0" w:space="0" w:color="auto"/>
            <w:right w:val="none" w:sz="0" w:space="0" w:color="auto"/>
          </w:divBdr>
        </w:div>
        <w:div w:id="352079184">
          <w:marLeft w:val="0"/>
          <w:marRight w:val="0"/>
          <w:marTop w:val="0"/>
          <w:marBottom w:val="0"/>
          <w:divBdr>
            <w:top w:val="none" w:sz="0" w:space="0" w:color="auto"/>
            <w:left w:val="none" w:sz="0" w:space="0" w:color="auto"/>
            <w:bottom w:val="none" w:sz="0" w:space="0" w:color="auto"/>
            <w:right w:val="none" w:sz="0" w:space="0" w:color="auto"/>
          </w:divBdr>
        </w:div>
        <w:div w:id="403457890">
          <w:marLeft w:val="0"/>
          <w:marRight w:val="0"/>
          <w:marTop w:val="0"/>
          <w:marBottom w:val="0"/>
          <w:divBdr>
            <w:top w:val="none" w:sz="0" w:space="0" w:color="auto"/>
            <w:left w:val="none" w:sz="0" w:space="0" w:color="auto"/>
            <w:bottom w:val="none" w:sz="0" w:space="0" w:color="auto"/>
            <w:right w:val="none" w:sz="0" w:space="0" w:color="auto"/>
          </w:divBdr>
        </w:div>
        <w:div w:id="554859038">
          <w:marLeft w:val="0"/>
          <w:marRight w:val="0"/>
          <w:marTop w:val="0"/>
          <w:marBottom w:val="0"/>
          <w:divBdr>
            <w:top w:val="none" w:sz="0" w:space="0" w:color="auto"/>
            <w:left w:val="none" w:sz="0" w:space="0" w:color="auto"/>
            <w:bottom w:val="none" w:sz="0" w:space="0" w:color="auto"/>
            <w:right w:val="none" w:sz="0" w:space="0" w:color="auto"/>
          </w:divBdr>
        </w:div>
        <w:div w:id="465587824">
          <w:marLeft w:val="0"/>
          <w:marRight w:val="0"/>
          <w:marTop w:val="0"/>
          <w:marBottom w:val="0"/>
          <w:divBdr>
            <w:top w:val="none" w:sz="0" w:space="0" w:color="auto"/>
            <w:left w:val="none" w:sz="0" w:space="0" w:color="auto"/>
            <w:bottom w:val="none" w:sz="0" w:space="0" w:color="auto"/>
            <w:right w:val="none" w:sz="0" w:space="0" w:color="auto"/>
          </w:divBdr>
          <w:divsChild>
            <w:div w:id="1981760391">
              <w:marLeft w:val="0"/>
              <w:marRight w:val="0"/>
              <w:marTop w:val="0"/>
              <w:marBottom w:val="0"/>
              <w:divBdr>
                <w:top w:val="none" w:sz="0" w:space="0" w:color="auto"/>
                <w:left w:val="none" w:sz="0" w:space="0" w:color="auto"/>
                <w:bottom w:val="none" w:sz="0" w:space="0" w:color="auto"/>
                <w:right w:val="none" w:sz="0" w:space="0" w:color="auto"/>
              </w:divBdr>
            </w:div>
            <w:div w:id="803078972">
              <w:marLeft w:val="0"/>
              <w:marRight w:val="0"/>
              <w:marTop w:val="0"/>
              <w:marBottom w:val="0"/>
              <w:divBdr>
                <w:top w:val="none" w:sz="0" w:space="0" w:color="auto"/>
                <w:left w:val="none" w:sz="0" w:space="0" w:color="auto"/>
                <w:bottom w:val="none" w:sz="0" w:space="0" w:color="auto"/>
                <w:right w:val="none" w:sz="0" w:space="0" w:color="auto"/>
              </w:divBdr>
            </w:div>
            <w:div w:id="251400725">
              <w:marLeft w:val="0"/>
              <w:marRight w:val="0"/>
              <w:marTop w:val="0"/>
              <w:marBottom w:val="0"/>
              <w:divBdr>
                <w:top w:val="none" w:sz="0" w:space="0" w:color="auto"/>
                <w:left w:val="none" w:sz="0" w:space="0" w:color="auto"/>
                <w:bottom w:val="none" w:sz="0" w:space="0" w:color="auto"/>
                <w:right w:val="none" w:sz="0" w:space="0" w:color="auto"/>
              </w:divBdr>
            </w:div>
            <w:div w:id="800070895">
              <w:marLeft w:val="0"/>
              <w:marRight w:val="0"/>
              <w:marTop w:val="0"/>
              <w:marBottom w:val="0"/>
              <w:divBdr>
                <w:top w:val="none" w:sz="0" w:space="0" w:color="auto"/>
                <w:left w:val="none" w:sz="0" w:space="0" w:color="auto"/>
                <w:bottom w:val="none" w:sz="0" w:space="0" w:color="auto"/>
                <w:right w:val="none" w:sz="0" w:space="0" w:color="auto"/>
              </w:divBdr>
            </w:div>
            <w:div w:id="1032609532">
              <w:marLeft w:val="0"/>
              <w:marRight w:val="0"/>
              <w:marTop w:val="0"/>
              <w:marBottom w:val="0"/>
              <w:divBdr>
                <w:top w:val="none" w:sz="0" w:space="0" w:color="auto"/>
                <w:left w:val="none" w:sz="0" w:space="0" w:color="auto"/>
                <w:bottom w:val="none" w:sz="0" w:space="0" w:color="auto"/>
                <w:right w:val="none" w:sz="0" w:space="0" w:color="auto"/>
              </w:divBdr>
            </w:div>
          </w:divsChild>
        </w:div>
        <w:div w:id="814376468">
          <w:marLeft w:val="0"/>
          <w:marRight w:val="0"/>
          <w:marTop w:val="0"/>
          <w:marBottom w:val="0"/>
          <w:divBdr>
            <w:top w:val="none" w:sz="0" w:space="0" w:color="auto"/>
            <w:left w:val="none" w:sz="0" w:space="0" w:color="auto"/>
            <w:bottom w:val="none" w:sz="0" w:space="0" w:color="auto"/>
            <w:right w:val="none" w:sz="0" w:space="0" w:color="auto"/>
          </w:divBdr>
        </w:div>
        <w:div w:id="1038043173">
          <w:marLeft w:val="0"/>
          <w:marRight w:val="0"/>
          <w:marTop w:val="0"/>
          <w:marBottom w:val="0"/>
          <w:divBdr>
            <w:top w:val="none" w:sz="0" w:space="0" w:color="auto"/>
            <w:left w:val="none" w:sz="0" w:space="0" w:color="auto"/>
            <w:bottom w:val="none" w:sz="0" w:space="0" w:color="auto"/>
            <w:right w:val="none" w:sz="0" w:space="0" w:color="auto"/>
          </w:divBdr>
        </w:div>
        <w:div w:id="1601446179">
          <w:marLeft w:val="0"/>
          <w:marRight w:val="0"/>
          <w:marTop w:val="0"/>
          <w:marBottom w:val="0"/>
          <w:divBdr>
            <w:top w:val="none" w:sz="0" w:space="0" w:color="auto"/>
            <w:left w:val="none" w:sz="0" w:space="0" w:color="auto"/>
            <w:bottom w:val="none" w:sz="0" w:space="0" w:color="auto"/>
            <w:right w:val="none" w:sz="0" w:space="0" w:color="auto"/>
          </w:divBdr>
        </w:div>
        <w:div w:id="1204051192">
          <w:marLeft w:val="0"/>
          <w:marRight w:val="0"/>
          <w:marTop w:val="0"/>
          <w:marBottom w:val="0"/>
          <w:divBdr>
            <w:top w:val="none" w:sz="0" w:space="0" w:color="auto"/>
            <w:left w:val="none" w:sz="0" w:space="0" w:color="auto"/>
            <w:bottom w:val="none" w:sz="0" w:space="0" w:color="auto"/>
            <w:right w:val="none" w:sz="0" w:space="0" w:color="auto"/>
          </w:divBdr>
        </w:div>
        <w:div w:id="739518339">
          <w:marLeft w:val="0"/>
          <w:marRight w:val="0"/>
          <w:marTop w:val="0"/>
          <w:marBottom w:val="0"/>
          <w:divBdr>
            <w:top w:val="none" w:sz="0" w:space="0" w:color="auto"/>
            <w:left w:val="none" w:sz="0" w:space="0" w:color="auto"/>
            <w:bottom w:val="none" w:sz="0" w:space="0" w:color="auto"/>
            <w:right w:val="none" w:sz="0" w:space="0" w:color="auto"/>
          </w:divBdr>
        </w:div>
        <w:div w:id="1549027909">
          <w:marLeft w:val="0"/>
          <w:marRight w:val="0"/>
          <w:marTop w:val="0"/>
          <w:marBottom w:val="0"/>
          <w:divBdr>
            <w:top w:val="none" w:sz="0" w:space="0" w:color="auto"/>
            <w:left w:val="none" w:sz="0" w:space="0" w:color="auto"/>
            <w:bottom w:val="none" w:sz="0" w:space="0" w:color="auto"/>
            <w:right w:val="none" w:sz="0" w:space="0" w:color="auto"/>
          </w:divBdr>
        </w:div>
        <w:div w:id="1465343600">
          <w:marLeft w:val="0"/>
          <w:marRight w:val="0"/>
          <w:marTop w:val="0"/>
          <w:marBottom w:val="0"/>
          <w:divBdr>
            <w:top w:val="none" w:sz="0" w:space="0" w:color="auto"/>
            <w:left w:val="none" w:sz="0" w:space="0" w:color="auto"/>
            <w:bottom w:val="none" w:sz="0" w:space="0" w:color="auto"/>
            <w:right w:val="none" w:sz="0" w:space="0" w:color="auto"/>
          </w:divBdr>
        </w:div>
        <w:div w:id="183901661">
          <w:marLeft w:val="0"/>
          <w:marRight w:val="0"/>
          <w:marTop w:val="0"/>
          <w:marBottom w:val="0"/>
          <w:divBdr>
            <w:top w:val="none" w:sz="0" w:space="0" w:color="auto"/>
            <w:left w:val="none" w:sz="0" w:space="0" w:color="auto"/>
            <w:bottom w:val="none" w:sz="0" w:space="0" w:color="auto"/>
            <w:right w:val="none" w:sz="0" w:space="0" w:color="auto"/>
          </w:divBdr>
        </w:div>
        <w:div w:id="933589547">
          <w:marLeft w:val="0"/>
          <w:marRight w:val="0"/>
          <w:marTop w:val="0"/>
          <w:marBottom w:val="0"/>
          <w:divBdr>
            <w:top w:val="none" w:sz="0" w:space="0" w:color="auto"/>
            <w:left w:val="none" w:sz="0" w:space="0" w:color="auto"/>
            <w:bottom w:val="none" w:sz="0" w:space="0" w:color="auto"/>
            <w:right w:val="none" w:sz="0" w:space="0" w:color="auto"/>
          </w:divBdr>
        </w:div>
        <w:div w:id="84494717">
          <w:marLeft w:val="0"/>
          <w:marRight w:val="0"/>
          <w:marTop w:val="0"/>
          <w:marBottom w:val="0"/>
          <w:divBdr>
            <w:top w:val="none" w:sz="0" w:space="0" w:color="auto"/>
            <w:left w:val="none" w:sz="0" w:space="0" w:color="auto"/>
            <w:bottom w:val="none" w:sz="0" w:space="0" w:color="auto"/>
            <w:right w:val="none" w:sz="0" w:space="0" w:color="auto"/>
          </w:divBdr>
        </w:div>
        <w:div w:id="798181390">
          <w:marLeft w:val="0"/>
          <w:marRight w:val="0"/>
          <w:marTop w:val="0"/>
          <w:marBottom w:val="0"/>
          <w:divBdr>
            <w:top w:val="none" w:sz="0" w:space="0" w:color="auto"/>
            <w:left w:val="none" w:sz="0" w:space="0" w:color="auto"/>
            <w:bottom w:val="none" w:sz="0" w:space="0" w:color="auto"/>
            <w:right w:val="none" w:sz="0" w:space="0" w:color="auto"/>
          </w:divBdr>
          <w:divsChild>
            <w:div w:id="1496342021">
              <w:marLeft w:val="0"/>
              <w:marRight w:val="0"/>
              <w:marTop w:val="0"/>
              <w:marBottom w:val="0"/>
              <w:divBdr>
                <w:top w:val="none" w:sz="0" w:space="0" w:color="auto"/>
                <w:left w:val="none" w:sz="0" w:space="0" w:color="auto"/>
                <w:bottom w:val="none" w:sz="0" w:space="0" w:color="auto"/>
                <w:right w:val="none" w:sz="0" w:space="0" w:color="auto"/>
              </w:divBdr>
            </w:div>
            <w:div w:id="75395959">
              <w:marLeft w:val="0"/>
              <w:marRight w:val="0"/>
              <w:marTop w:val="0"/>
              <w:marBottom w:val="0"/>
              <w:divBdr>
                <w:top w:val="none" w:sz="0" w:space="0" w:color="auto"/>
                <w:left w:val="none" w:sz="0" w:space="0" w:color="auto"/>
                <w:bottom w:val="none" w:sz="0" w:space="0" w:color="auto"/>
                <w:right w:val="none" w:sz="0" w:space="0" w:color="auto"/>
              </w:divBdr>
            </w:div>
            <w:div w:id="1159687380">
              <w:marLeft w:val="0"/>
              <w:marRight w:val="0"/>
              <w:marTop w:val="0"/>
              <w:marBottom w:val="0"/>
              <w:divBdr>
                <w:top w:val="none" w:sz="0" w:space="0" w:color="auto"/>
                <w:left w:val="none" w:sz="0" w:space="0" w:color="auto"/>
                <w:bottom w:val="none" w:sz="0" w:space="0" w:color="auto"/>
                <w:right w:val="none" w:sz="0" w:space="0" w:color="auto"/>
              </w:divBdr>
            </w:div>
            <w:div w:id="1688022593">
              <w:marLeft w:val="0"/>
              <w:marRight w:val="0"/>
              <w:marTop w:val="0"/>
              <w:marBottom w:val="0"/>
              <w:divBdr>
                <w:top w:val="none" w:sz="0" w:space="0" w:color="auto"/>
                <w:left w:val="none" w:sz="0" w:space="0" w:color="auto"/>
                <w:bottom w:val="none" w:sz="0" w:space="0" w:color="auto"/>
                <w:right w:val="none" w:sz="0" w:space="0" w:color="auto"/>
              </w:divBdr>
            </w:div>
            <w:div w:id="195965803">
              <w:marLeft w:val="0"/>
              <w:marRight w:val="0"/>
              <w:marTop w:val="0"/>
              <w:marBottom w:val="0"/>
              <w:divBdr>
                <w:top w:val="none" w:sz="0" w:space="0" w:color="auto"/>
                <w:left w:val="none" w:sz="0" w:space="0" w:color="auto"/>
                <w:bottom w:val="none" w:sz="0" w:space="0" w:color="auto"/>
                <w:right w:val="none" w:sz="0" w:space="0" w:color="auto"/>
              </w:divBdr>
            </w:div>
          </w:divsChild>
        </w:div>
        <w:div w:id="453645123">
          <w:marLeft w:val="0"/>
          <w:marRight w:val="0"/>
          <w:marTop w:val="0"/>
          <w:marBottom w:val="0"/>
          <w:divBdr>
            <w:top w:val="none" w:sz="0" w:space="0" w:color="auto"/>
            <w:left w:val="none" w:sz="0" w:space="0" w:color="auto"/>
            <w:bottom w:val="none" w:sz="0" w:space="0" w:color="auto"/>
            <w:right w:val="none" w:sz="0" w:space="0" w:color="auto"/>
          </w:divBdr>
          <w:divsChild>
            <w:div w:id="1276597895">
              <w:marLeft w:val="0"/>
              <w:marRight w:val="0"/>
              <w:marTop w:val="0"/>
              <w:marBottom w:val="0"/>
              <w:divBdr>
                <w:top w:val="none" w:sz="0" w:space="0" w:color="auto"/>
                <w:left w:val="none" w:sz="0" w:space="0" w:color="auto"/>
                <w:bottom w:val="none" w:sz="0" w:space="0" w:color="auto"/>
                <w:right w:val="none" w:sz="0" w:space="0" w:color="auto"/>
              </w:divBdr>
            </w:div>
            <w:div w:id="763959411">
              <w:marLeft w:val="0"/>
              <w:marRight w:val="0"/>
              <w:marTop w:val="0"/>
              <w:marBottom w:val="0"/>
              <w:divBdr>
                <w:top w:val="none" w:sz="0" w:space="0" w:color="auto"/>
                <w:left w:val="none" w:sz="0" w:space="0" w:color="auto"/>
                <w:bottom w:val="none" w:sz="0" w:space="0" w:color="auto"/>
                <w:right w:val="none" w:sz="0" w:space="0" w:color="auto"/>
              </w:divBdr>
            </w:div>
            <w:div w:id="115174694">
              <w:marLeft w:val="0"/>
              <w:marRight w:val="0"/>
              <w:marTop w:val="0"/>
              <w:marBottom w:val="0"/>
              <w:divBdr>
                <w:top w:val="none" w:sz="0" w:space="0" w:color="auto"/>
                <w:left w:val="none" w:sz="0" w:space="0" w:color="auto"/>
                <w:bottom w:val="none" w:sz="0" w:space="0" w:color="auto"/>
                <w:right w:val="none" w:sz="0" w:space="0" w:color="auto"/>
              </w:divBdr>
            </w:div>
            <w:div w:id="1889491990">
              <w:marLeft w:val="0"/>
              <w:marRight w:val="0"/>
              <w:marTop w:val="0"/>
              <w:marBottom w:val="0"/>
              <w:divBdr>
                <w:top w:val="none" w:sz="0" w:space="0" w:color="auto"/>
                <w:left w:val="none" w:sz="0" w:space="0" w:color="auto"/>
                <w:bottom w:val="none" w:sz="0" w:space="0" w:color="auto"/>
                <w:right w:val="none" w:sz="0" w:space="0" w:color="auto"/>
              </w:divBdr>
            </w:div>
            <w:div w:id="1642884761">
              <w:marLeft w:val="0"/>
              <w:marRight w:val="0"/>
              <w:marTop w:val="0"/>
              <w:marBottom w:val="0"/>
              <w:divBdr>
                <w:top w:val="none" w:sz="0" w:space="0" w:color="auto"/>
                <w:left w:val="none" w:sz="0" w:space="0" w:color="auto"/>
                <w:bottom w:val="none" w:sz="0" w:space="0" w:color="auto"/>
                <w:right w:val="none" w:sz="0" w:space="0" w:color="auto"/>
              </w:divBdr>
            </w:div>
          </w:divsChild>
        </w:div>
        <w:div w:id="2102214645">
          <w:marLeft w:val="0"/>
          <w:marRight w:val="0"/>
          <w:marTop w:val="0"/>
          <w:marBottom w:val="0"/>
          <w:divBdr>
            <w:top w:val="none" w:sz="0" w:space="0" w:color="auto"/>
            <w:left w:val="none" w:sz="0" w:space="0" w:color="auto"/>
            <w:bottom w:val="none" w:sz="0" w:space="0" w:color="auto"/>
            <w:right w:val="none" w:sz="0" w:space="0" w:color="auto"/>
          </w:divBdr>
          <w:divsChild>
            <w:div w:id="243028129">
              <w:marLeft w:val="0"/>
              <w:marRight w:val="0"/>
              <w:marTop w:val="0"/>
              <w:marBottom w:val="0"/>
              <w:divBdr>
                <w:top w:val="none" w:sz="0" w:space="0" w:color="auto"/>
                <w:left w:val="none" w:sz="0" w:space="0" w:color="auto"/>
                <w:bottom w:val="none" w:sz="0" w:space="0" w:color="auto"/>
                <w:right w:val="none" w:sz="0" w:space="0" w:color="auto"/>
              </w:divBdr>
            </w:div>
            <w:div w:id="1190417562">
              <w:marLeft w:val="0"/>
              <w:marRight w:val="0"/>
              <w:marTop w:val="0"/>
              <w:marBottom w:val="0"/>
              <w:divBdr>
                <w:top w:val="none" w:sz="0" w:space="0" w:color="auto"/>
                <w:left w:val="none" w:sz="0" w:space="0" w:color="auto"/>
                <w:bottom w:val="none" w:sz="0" w:space="0" w:color="auto"/>
                <w:right w:val="none" w:sz="0" w:space="0" w:color="auto"/>
              </w:divBdr>
            </w:div>
            <w:div w:id="42336776">
              <w:marLeft w:val="0"/>
              <w:marRight w:val="0"/>
              <w:marTop w:val="0"/>
              <w:marBottom w:val="0"/>
              <w:divBdr>
                <w:top w:val="none" w:sz="0" w:space="0" w:color="auto"/>
                <w:left w:val="none" w:sz="0" w:space="0" w:color="auto"/>
                <w:bottom w:val="none" w:sz="0" w:space="0" w:color="auto"/>
                <w:right w:val="none" w:sz="0" w:space="0" w:color="auto"/>
              </w:divBdr>
            </w:div>
            <w:div w:id="2059353583">
              <w:marLeft w:val="0"/>
              <w:marRight w:val="0"/>
              <w:marTop w:val="0"/>
              <w:marBottom w:val="0"/>
              <w:divBdr>
                <w:top w:val="none" w:sz="0" w:space="0" w:color="auto"/>
                <w:left w:val="none" w:sz="0" w:space="0" w:color="auto"/>
                <w:bottom w:val="none" w:sz="0" w:space="0" w:color="auto"/>
                <w:right w:val="none" w:sz="0" w:space="0" w:color="auto"/>
              </w:divBdr>
            </w:div>
            <w:div w:id="296836189">
              <w:marLeft w:val="0"/>
              <w:marRight w:val="0"/>
              <w:marTop w:val="0"/>
              <w:marBottom w:val="0"/>
              <w:divBdr>
                <w:top w:val="none" w:sz="0" w:space="0" w:color="auto"/>
                <w:left w:val="none" w:sz="0" w:space="0" w:color="auto"/>
                <w:bottom w:val="none" w:sz="0" w:space="0" w:color="auto"/>
                <w:right w:val="none" w:sz="0" w:space="0" w:color="auto"/>
              </w:divBdr>
            </w:div>
          </w:divsChild>
        </w:div>
        <w:div w:id="950626822">
          <w:marLeft w:val="0"/>
          <w:marRight w:val="0"/>
          <w:marTop w:val="0"/>
          <w:marBottom w:val="0"/>
          <w:divBdr>
            <w:top w:val="none" w:sz="0" w:space="0" w:color="auto"/>
            <w:left w:val="none" w:sz="0" w:space="0" w:color="auto"/>
            <w:bottom w:val="none" w:sz="0" w:space="0" w:color="auto"/>
            <w:right w:val="none" w:sz="0" w:space="0" w:color="auto"/>
          </w:divBdr>
        </w:div>
        <w:div w:id="1779549">
          <w:marLeft w:val="0"/>
          <w:marRight w:val="0"/>
          <w:marTop w:val="0"/>
          <w:marBottom w:val="0"/>
          <w:divBdr>
            <w:top w:val="none" w:sz="0" w:space="0" w:color="auto"/>
            <w:left w:val="none" w:sz="0" w:space="0" w:color="auto"/>
            <w:bottom w:val="none" w:sz="0" w:space="0" w:color="auto"/>
            <w:right w:val="none" w:sz="0" w:space="0" w:color="auto"/>
          </w:divBdr>
        </w:div>
        <w:div w:id="990986339">
          <w:marLeft w:val="0"/>
          <w:marRight w:val="0"/>
          <w:marTop w:val="0"/>
          <w:marBottom w:val="0"/>
          <w:divBdr>
            <w:top w:val="none" w:sz="0" w:space="0" w:color="auto"/>
            <w:left w:val="none" w:sz="0" w:space="0" w:color="auto"/>
            <w:bottom w:val="none" w:sz="0" w:space="0" w:color="auto"/>
            <w:right w:val="none" w:sz="0" w:space="0" w:color="auto"/>
          </w:divBdr>
        </w:div>
        <w:div w:id="928195680">
          <w:marLeft w:val="0"/>
          <w:marRight w:val="0"/>
          <w:marTop w:val="0"/>
          <w:marBottom w:val="0"/>
          <w:divBdr>
            <w:top w:val="none" w:sz="0" w:space="0" w:color="auto"/>
            <w:left w:val="none" w:sz="0" w:space="0" w:color="auto"/>
            <w:bottom w:val="none" w:sz="0" w:space="0" w:color="auto"/>
            <w:right w:val="none" w:sz="0" w:space="0" w:color="auto"/>
          </w:divBdr>
        </w:div>
        <w:div w:id="315499749">
          <w:marLeft w:val="0"/>
          <w:marRight w:val="0"/>
          <w:marTop w:val="0"/>
          <w:marBottom w:val="0"/>
          <w:divBdr>
            <w:top w:val="none" w:sz="0" w:space="0" w:color="auto"/>
            <w:left w:val="none" w:sz="0" w:space="0" w:color="auto"/>
            <w:bottom w:val="none" w:sz="0" w:space="0" w:color="auto"/>
            <w:right w:val="none" w:sz="0" w:space="0" w:color="auto"/>
          </w:divBdr>
        </w:div>
        <w:div w:id="2009206098">
          <w:marLeft w:val="0"/>
          <w:marRight w:val="0"/>
          <w:marTop w:val="0"/>
          <w:marBottom w:val="0"/>
          <w:divBdr>
            <w:top w:val="none" w:sz="0" w:space="0" w:color="auto"/>
            <w:left w:val="none" w:sz="0" w:space="0" w:color="auto"/>
            <w:bottom w:val="none" w:sz="0" w:space="0" w:color="auto"/>
            <w:right w:val="none" w:sz="0" w:space="0" w:color="auto"/>
          </w:divBdr>
        </w:div>
        <w:div w:id="223491106">
          <w:marLeft w:val="0"/>
          <w:marRight w:val="0"/>
          <w:marTop w:val="0"/>
          <w:marBottom w:val="0"/>
          <w:divBdr>
            <w:top w:val="none" w:sz="0" w:space="0" w:color="auto"/>
            <w:left w:val="none" w:sz="0" w:space="0" w:color="auto"/>
            <w:bottom w:val="none" w:sz="0" w:space="0" w:color="auto"/>
            <w:right w:val="none" w:sz="0" w:space="0" w:color="auto"/>
          </w:divBdr>
        </w:div>
        <w:div w:id="614022843">
          <w:marLeft w:val="0"/>
          <w:marRight w:val="0"/>
          <w:marTop w:val="0"/>
          <w:marBottom w:val="0"/>
          <w:divBdr>
            <w:top w:val="none" w:sz="0" w:space="0" w:color="auto"/>
            <w:left w:val="none" w:sz="0" w:space="0" w:color="auto"/>
            <w:bottom w:val="none" w:sz="0" w:space="0" w:color="auto"/>
            <w:right w:val="none" w:sz="0" w:space="0" w:color="auto"/>
          </w:divBdr>
        </w:div>
        <w:div w:id="600375586">
          <w:marLeft w:val="0"/>
          <w:marRight w:val="0"/>
          <w:marTop w:val="0"/>
          <w:marBottom w:val="0"/>
          <w:divBdr>
            <w:top w:val="none" w:sz="0" w:space="0" w:color="auto"/>
            <w:left w:val="none" w:sz="0" w:space="0" w:color="auto"/>
            <w:bottom w:val="none" w:sz="0" w:space="0" w:color="auto"/>
            <w:right w:val="none" w:sz="0" w:space="0" w:color="auto"/>
          </w:divBdr>
        </w:div>
        <w:div w:id="2088190705">
          <w:marLeft w:val="0"/>
          <w:marRight w:val="0"/>
          <w:marTop w:val="0"/>
          <w:marBottom w:val="0"/>
          <w:divBdr>
            <w:top w:val="none" w:sz="0" w:space="0" w:color="auto"/>
            <w:left w:val="none" w:sz="0" w:space="0" w:color="auto"/>
            <w:bottom w:val="none" w:sz="0" w:space="0" w:color="auto"/>
            <w:right w:val="none" w:sz="0" w:space="0" w:color="auto"/>
          </w:divBdr>
        </w:div>
        <w:div w:id="632640864">
          <w:marLeft w:val="0"/>
          <w:marRight w:val="0"/>
          <w:marTop w:val="0"/>
          <w:marBottom w:val="0"/>
          <w:divBdr>
            <w:top w:val="none" w:sz="0" w:space="0" w:color="auto"/>
            <w:left w:val="none" w:sz="0" w:space="0" w:color="auto"/>
            <w:bottom w:val="none" w:sz="0" w:space="0" w:color="auto"/>
            <w:right w:val="none" w:sz="0" w:space="0" w:color="auto"/>
          </w:divBdr>
        </w:div>
        <w:div w:id="1916282345">
          <w:marLeft w:val="0"/>
          <w:marRight w:val="0"/>
          <w:marTop w:val="0"/>
          <w:marBottom w:val="0"/>
          <w:divBdr>
            <w:top w:val="none" w:sz="0" w:space="0" w:color="auto"/>
            <w:left w:val="none" w:sz="0" w:space="0" w:color="auto"/>
            <w:bottom w:val="none" w:sz="0" w:space="0" w:color="auto"/>
            <w:right w:val="none" w:sz="0" w:space="0" w:color="auto"/>
          </w:divBdr>
        </w:div>
        <w:div w:id="2119567459">
          <w:marLeft w:val="0"/>
          <w:marRight w:val="0"/>
          <w:marTop w:val="0"/>
          <w:marBottom w:val="0"/>
          <w:divBdr>
            <w:top w:val="none" w:sz="0" w:space="0" w:color="auto"/>
            <w:left w:val="none" w:sz="0" w:space="0" w:color="auto"/>
            <w:bottom w:val="none" w:sz="0" w:space="0" w:color="auto"/>
            <w:right w:val="none" w:sz="0" w:space="0" w:color="auto"/>
          </w:divBdr>
        </w:div>
        <w:div w:id="1494952263">
          <w:marLeft w:val="0"/>
          <w:marRight w:val="0"/>
          <w:marTop w:val="0"/>
          <w:marBottom w:val="0"/>
          <w:divBdr>
            <w:top w:val="none" w:sz="0" w:space="0" w:color="auto"/>
            <w:left w:val="none" w:sz="0" w:space="0" w:color="auto"/>
            <w:bottom w:val="none" w:sz="0" w:space="0" w:color="auto"/>
            <w:right w:val="none" w:sz="0" w:space="0" w:color="auto"/>
          </w:divBdr>
        </w:div>
        <w:div w:id="518734947">
          <w:marLeft w:val="0"/>
          <w:marRight w:val="0"/>
          <w:marTop w:val="0"/>
          <w:marBottom w:val="0"/>
          <w:divBdr>
            <w:top w:val="none" w:sz="0" w:space="0" w:color="auto"/>
            <w:left w:val="none" w:sz="0" w:space="0" w:color="auto"/>
            <w:bottom w:val="none" w:sz="0" w:space="0" w:color="auto"/>
            <w:right w:val="none" w:sz="0" w:space="0" w:color="auto"/>
          </w:divBdr>
        </w:div>
      </w:divsChild>
    </w:div>
    <w:div w:id="832768464">
      <w:bodyDiv w:val="1"/>
      <w:marLeft w:val="0"/>
      <w:marRight w:val="0"/>
      <w:marTop w:val="0"/>
      <w:marBottom w:val="0"/>
      <w:divBdr>
        <w:top w:val="none" w:sz="0" w:space="0" w:color="auto"/>
        <w:left w:val="none" w:sz="0" w:space="0" w:color="auto"/>
        <w:bottom w:val="none" w:sz="0" w:space="0" w:color="auto"/>
        <w:right w:val="none" w:sz="0" w:space="0" w:color="auto"/>
      </w:divBdr>
    </w:div>
    <w:div w:id="1380015027">
      <w:bodyDiv w:val="1"/>
      <w:marLeft w:val="0"/>
      <w:marRight w:val="0"/>
      <w:marTop w:val="0"/>
      <w:marBottom w:val="0"/>
      <w:divBdr>
        <w:top w:val="none" w:sz="0" w:space="0" w:color="auto"/>
        <w:left w:val="none" w:sz="0" w:space="0" w:color="auto"/>
        <w:bottom w:val="none" w:sz="0" w:space="0" w:color="auto"/>
        <w:right w:val="none" w:sz="0" w:space="0" w:color="auto"/>
      </w:divBdr>
    </w:div>
    <w:div w:id="15126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7AA4-C0BD-47B4-B78F-2AC582C9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Dautovic</dc:creator>
  <cp:keywords/>
  <dc:description/>
  <cp:lastModifiedBy>Milena Gvozdenović</cp:lastModifiedBy>
  <cp:revision>2</cp:revision>
  <cp:lastPrinted>2018-03-05T12:28:00Z</cp:lastPrinted>
  <dcterms:created xsi:type="dcterms:W3CDTF">2019-04-23T08:41:00Z</dcterms:created>
  <dcterms:modified xsi:type="dcterms:W3CDTF">2019-04-23T08:41:00Z</dcterms:modified>
</cp:coreProperties>
</file>