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AE" w:rsidRDefault="007467AE" w:rsidP="007467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E80724" w:rsidRDefault="005E50BB" w:rsidP="00E80724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PREDMET br. 935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ME"/>
        </w:rPr>
        <w:t>-10</w:t>
      </w:r>
      <w:r w:rsidR="005F40E0">
        <w:rPr>
          <w:rFonts w:ascii="Times New Roman" w:hAnsi="Times New Roman" w:cs="Times New Roman"/>
          <w:b/>
          <w:sz w:val="24"/>
          <w:szCs w:val="24"/>
          <w:lang w:val="sr-Latn-ME"/>
        </w:rPr>
        <w:t>/16</w:t>
      </w:r>
      <w:r w:rsidR="00A20DD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: POZIV ZA OBAVLjANJE POSLA </w:t>
      </w:r>
      <w:r w:rsidR="00E62E8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KONSULTANTA NA                  ISTRAŽIVANjU         </w:t>
      </w:r>
    </w:p>
    <w:p w:rsidR="00E80724" w:rsidRDefault="00E80724" w:rsidP="00E80724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E80724" w:rsidRPr="00544909" w:rsidRDefault="00E80724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62E86" w:rsidRDefault="00E80724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CDT u okviru </w:t>
      </w:r>
      <w:r>
        <w:rPr>
          <w:rFonts w:ascii="Times New Roman" w:hAnsi="Times New Roman" w:cs="Times New Roman"/>
          <w:sz w:val="24"/>
          <w:szCs w:val="24"/>
          <w:lang w:val="sr-Latn-ME"/>
        </w:rPr>
        <w:t>projekta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 „</w:t>
      </w:r>
      <w:r w:rsidRPr="000E21C1">
        <w:rPr>
          <w:rFonts w:ascii="Times New Roman" w:hAnsi="Times New Roman" w:cs="Times New Roman"/>
          <w:sz w:val="24"/>
          <w:szCs w:val="24"/>
          <w:lang w:val="en-GB"/>
        </w:rPr>
        <w:t>Accountability, Technology and Institutional Openness Network in South East Europe - ACTION SEE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Latn-ME"/>
        </w:rPr>
        <w:t>finansiranog od strane Evropske unije, r</w:t>
      </w:r>
      <w:r w:rsidR="00A20DD8">
        <w:rPr>
          <w:rFonts w:ascii="Times New Roman" w:hAnsi="Times New Roman" w:cs="Times New Roman"/>
          <w:sz w:val="24"/>
          <w:szCs w:val="24"/>
          <w:lang w:val="sr-Latn-ME"/>
        </w:rPr>
        <w:t xml:space="preserve">aspisuje konkurs za obavljanje posla </w:t>
      </w:r>
      <w:r w:rsidR="00E62E86" w:rsidRPr="00E62E86">
        <w:rPr>
          <w:rFonts w:ascii="Times New Roman" w:hAnsi="Times New Roman" w:cs="Times New Roman"/>
          <w:sz w:val="24"/>
          <w:szCs w:val="24"/>
          <w:lang w:val="mk-MK"/>
        </w:rPr>
        <w:t xml:space="preserve">analize podataka za istraživanje koje se sprovodi u okviru projekta  »Accountability, Technology and Institutional Openness Network in South East Europe - ACTION SEE« finansiranog od strane Evropske </w:t>
      </w:r>
      <w:r w:rsidR="000A5B67">
        <w:rPr>
          <w:rFonts w:ascii="Times New Roman" w:hAnsi="Times New Roman" w:cs="Times New Roman"/>
          <w:sz w:val="24"/>
          <w:szCs w:val="24"/>
          <w:lang w:val="sr-Latn-ME"/>
        </w:rPr>
        <w:t>unije</w:t>
      </w:r>
      <w:r w:rsidR="00E62E86" w:rsidRPr="00E62E86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E62E86" w:rsidRDefault="00E62E86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62E86" w:rsidRDefault="00E62E86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62E86">
        <w:rPr>
          <w:rFonts w:ascii="Times New Roman" w:hAnsi="Times New Roman" w:cs="Times New Roman"/>
          <w:sz w:val="24"/>
          <w:szCs w:val="24"/>
          <w:lang w:val="mk-MK"/>
        </w:rPr>
        <w:t>Konsultant je dužan da posao obavi u skladu sa rezultatima istraživanja i sa metodologijom istraživanja sa kojom će biti upoznat od strane projektnog tima CDT-a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E62E86" w:rsidRDefault="00E62E86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62E86" w:rsidRDefault="00E62E86" w:rsidP="00E62E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Metodologija po kojoj se obavlja istraživanje se sastoji od analize legislative i mjerenja nivoa otvorenosti institucija u Crnoj Gori, kroz posebne kvantitativne i kvalitativne indikatore, koji se ocjenjuju na osnovu: analize pravnog okvira, dostupnosti informacija na zvaničnim internet stranicama institucija, upitnika koji su poslati institucijama i drugih izvora javnog informisanja. </w:t>
      </w:r>
    </w:p>
    <w:p w:rsidR="00E62E86" w:rsidRPr="00E62E86" w:rsidRDefault="00E62E86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62E86" w:rsidRDefault="00E62E86" w:rsidP="00E62E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 ovaj angažman je neophodno poznavanje engleskog jezika.</w:t>
      </w:r>
    </w:p>
    <w:p w:rsidR="00E62E86" w:rsidRDefault="00E62E86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62E86" w:rsidRDefault="0013070F" w:rsidP="00E62E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Period angažmana je od 01.11</w:t>
      </w:r>
      <w:r w:rsidR="00E62E86" w:rsidRPr="00E62E86">
        <w:rPr>
          <w:rFonts w:ascii="Times New Roman" w:hAnsi="Times New Roman" w:cs="Times New Roman"/>
          <w:sz w:val="24"/>
          <w:szCs w:val="24"/>
          <w:lang w:val="mk-MK"/>
        </w:rPr>
        <w:t>.2016. do 31.12.2016</w:t>
      </w:r>
    </w:p>
    <w:p w:rsidR="00E62E86" w:rsidRDefault="00E62E86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A483B" w:rsidRPr="005A483B" w:rsidRDefault="005A483B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63CB5" w:rsidRDefault="00C63CB5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Uz prijavu dostaviti: biografiju kao i cijenu za obavljanje posla.</w:t>
      </w:r>
    </w:p>
    <w:p w:rsidR="00C63CB5" w:rsidRDefault="00C63CB5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Prijavu za konkurs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sa biografijom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možete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dostaviti na adresu – Dr Vukašina Markovića bb, radnim danima u periodu od 9 do 17h ili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>po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slati na e-mail: </w:t>
      </w:r>
      <w:hyperlink r:id="rId7" w:history="1">
        <w:r w:rsidRPr="00971F0A">
          <w:rPr>
            <w:rStyle w:val="Hyperlink"/>
            <w:rFonts w:ascii="Times New Roman" w:hAnsi="Times New Roman" w:cs="Times New Roman"/>
            <w:i/>
            <w:sz w:val="24"/>
            <w:szCs w:val="24"/>
            <w:lang w:val="sr-Latn-ME"/>
          </w:rPr>
          <w:t>cdtmn</w:t>
        </w:r>
        <w:r w:rsidRPr="00971F0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@t-com.me</w:t>
        </w:r>
      </w:hyperlink>
      <w:r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</w:t>
      </w:r>
      <w:r w:rsidRPr="008C0318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E62E86">
        <w:rPr>
          <w:rFonts w:ascii="Times New Roman" w:hAnsi="Times New Roman" w:cs="Times New Roman"/>
          <w:i/>
          <w:sz w:val="24"/>
          <w:szCs w:val="24"/>
        </w:rPr>
        <w:t>21</w:t>
      </w:r>
      <w:r w:rsidR="00B166DC" w:rsidRPr="008C03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0955">
        <w:rPr>
          <w:rFonts w:ascii="Times New Roman" w:hAnsi="Times New Roman" w:cs="Times New Roman"/>
          <w:i/>
          <w:sz w:val="24"/>
          <w:szCs w:val="24"/>
        </w:rPr>
        <w:t>oktobra</w:t>
      </w:r>
    </w:p>
    <w:p w:rsidR="00E80724" w:rsidRPr="00616F5A" w:rsidRDefault="00E80724" w:rsidP="00E80724">
      <w:pPr>
        <w:pStyle w:val="NoSpacing"/>
        <w:rPr>
          <w:rFonts w:ascii="Times New Roman" w:hAnsi="Times New Roman" w:cs="Times New Roman"/>
          <w:i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Za sva dodatna pitanja i informacije pozovite</w:t>
      </w:r>
      <w:r w:rsidRPr="00971F0A">
        <w:rPr>
          <w:rFonts w:ascii="Times New Roman" w:hAnsi="Times New Roman" w:cs="Times New Roman"/>
          <w:i/>
          <w:sz w:val="24"/>
          <w:szCs w:val="24"/>
        </w:rPr>
        <w:t xml:space="preserve"> broj telefona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+382 20 234 522 </w:t>
      </w:r>
    </w:p>
    <w:p w:rsidR="00E80724" w:rsidRPr="00971F0A" w:rsidRDefault="00E80724" w:rsidP="00E80724">
      <w:pPr>
        <w:pStyle w:val="NoSpacing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Pr="00971F0A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CDT tim </w:t>
      </w: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Pr="00320508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70C69" w:rsidRPr="007467AE" w:rsidRDefault="00A30955" w:rsidP="007467AE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Podgorica, 01.10</w:t>
      </w:r>
      <w:r w:rsidR="005A483B">
        <w:rPr>
          <w:rFonts w:ascii="Times New Roman" w:hAnsi="Times New Roman" w:cs="Times New Roman"/>
          <w:sz w:val="24"/>
          <w:szCs w:val="24"/>
          <w:lang w:val="sr-Latn-ME"/>
        </w:rPr>
        <w:t>.2016</w:t>
      </w:r>
      <w:r w:rsidR="007467AE" w:rsidRPr="007467AE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sectPr w:rsidR="00470C69" w:rsidRPr="007467AE" w:rsidSect="00C65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8" w:right="1274" w:bottom="144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92" w:rsidRDefault="00E61F92">
      <w:pPr>
        <w:spacing w:after="0" w:line="240" w:lineRule="auto"/>
      </w:pPr>
      <w:r>
        <w:separator/>
      </w:r>
    </w:p>
  </w:endnote>
  <w:endnote w:type="continuationSeparator" w:id="0">
    <w:p w:rsidR="00E61F92" w:rsidRDefault="00E6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4" w:rsidRDefault="00E807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2C" w:rsidRPr="004C6CBA" w:rsidRDefault="005928A0" w:rsidP="004C6CBA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  <w:lang w:val="en-US"/>
      </w:rPr>
      <w:t xml:space="preserve">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582757" w:rsidRDefault="005928A0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</w:t>
    </w:r>
  </w:p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2693"/>
    </w:tblGrid>
    <w:tr w:rsidR="004C6CBA" w:rsidTr="007B07FF">
      <w:tc>
        <w:tcPr>
          <w:tcW w:w="8648" w:type="dxa"/>
        </w:tcPr>
        <w:p w:rsidR="00582757" w:rsidRDefault="004C6CBA" w:rsidP="003C4449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1362075" cy="336443"/>
                <wp:effectExtent l="0" t="0" r="0" b="698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20" cy="34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847725" cy="34764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871" cy="37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70661" cy="304194"/>
                <wp:effectExtent l="0" t="0" r="127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vAR9E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3" cy="35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673735" cy="33013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6" cy="35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65150" cy="315819"/>
                <wp:effectExtent l="0" t="0" r="6350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9" cy="33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96622" cy="353554"/>
                <wp:effectExtent l="0" t="0" r="0" b="889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ODK-Logo-540x3201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762" cy="37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314034" cy="400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vizja-mjaft-del-me-nje-thirrje-ndaj-partive-politike-per-zgjedhjet-parlamentar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93" cy="44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582757" w:rsidRDefault="00582757" w:rsidP="00C65444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644E8E5" wp14:editId="3CA7616C">
                <wp:simplePos x="0" y="0"/>
                <wp:positionH relativeFrom="column">
                  <wp:posOffset>872490</wp:posOffset>
                </wp:positionH>
                <wp:positionV relativeFrom="paragraph">
                  <wp:posOffset>76200</wp:posOffset>
                </wp:positionV>
                <wp:extent cx="57848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0628" y="20052"/>
                    <wp:lineTo x="20628" y="0"/>
                    <wp:lineTo x="0" y="0"/>
                  </wp:wrapPolygon>
                </wp:wrapTight>
                <wp:docPr id="8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C6CBA" w:rsidTr="007B07FF">
      <w:tc>
        <w:tcPr>
          <w:tcW w:w="8648" w:type="dxa"/>
        </w:tcPr>
        <w:p w:rsidR="003C4449" w:rsidRDefault="003C4449" w:rsidP="003C4449">
          <w:pPr>
            <w:pStyle w:val="Footer"/>
            <w:tabs>
              <w:tab w:val="clear" w:pos="9026"/>
            </w:tabs>
            <w:ind w:right="738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</w:p>
        <w:p w:rsidR="00E80724" w:rsidRPr="00721382" w:rsidRDefault="00E80724" w:rsidP="00E80724">
          <w:pPr>
            <w:pStyle w:val="Footer"/>
            <w:ind w:right="596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„Odgovornost, tehnologije i otvorenost institucija u Jugoistočnoj Evropi – ACTION SEE“ je projekat koji sprovode Metamorfozis fondacija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Vestminster fondacija za demokratiju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Centar za istraživanje, transparentnost i odgovornost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(CRTA)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Udruženje građana Zašto ne?, Centar za demokratsku tranziciju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(CDT)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Open Data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 Kosovo (ODK) i Levizja Mjaft !.</w:t>
          </w:r>
        </w:p>
        <w:p w:rsidR="002372E7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</w:p>
        <w:p w:rsidR="002372E7" w:rsidRPr="00E80724" w:rsidRDefault="00E80724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Centar za demokratsku tranziciju</w:t>
          </w:r>
        </w:p>
        <w:p w:rsidR="002372E7" w:rsidRPr="00E80724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Ul.</w:t>
          </w:r>
          <w:r w:rsidR="00E80724" w:rsidRPr="00E80724">
            <w:rPr>
              <w:rFonts w:ascii="Calibri" w:hAnsi="Calibri" w:cs="Calibri"/>
              <w:sz w:val="20"/>
              <w:lang w:val="en-US"/>
            </w:rPr>
            <w:t xml:space="preserve"> Dr Vukašina Markovića bb</w:t>
          </w:r>
        </w:p>
        <w:p w:rsidR="002372E7" w:rsidRPr="00E80724" w:rsidRDefault="00E80724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81000</w:t>
          </w:r>
          <w:r w:rsidR="002372E7"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r w:rsidRPr="00E80724">
            <w:rPr>
              <w:rFonts w:ascii="Calibri" w:hAnsi="Calibri" w:cs="Calibri"/>
              <w:sz w:val="20"/>
              <w:lang w:val="en-US"/>
            </w:rPr>
            <w:t>Podgorica</w:t>
          </w:r>
        </w:p>
        <w:p w:rsidR="002372E7" w:rsidRPr="00E80724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Tel. +</w:t>
          </w:r>
          <w:r w:rsidR="00E80724" w:rsidRPr="00E80724">
            <w:rPr>
              <w:rFonts w:ascii="Calibri" w:hAnsi="Calibri" w:cs="Calibri"/>
              <w:sz w:val="20"/>
              <w:lang w:val="en-US"/>
            </w:rPr>
            <w:t>382 234 522</w:t>
          </w:r>
        </w:p>
        <w:p w:rsidR="002372E7" w:rsidRPr="00E80724" w:rsidRDefault="00E61F92" w:rsidP="003C4449">
          <w:pPr>
            <w:pStyle w:val="Footer"/>
            <w:tabs>
              <w:tab w:val="clear" w:pos="9026"/>
            </w:tabs>
            <w:ind w:right="738"/>
            <w:rPr>
              <w:rFonts w:cstheme="minorHAnsi"/>
              <w:sz w:val="20"/>
              <w:szCs w:val="20"/>
              <w:lang w:val="en-US"/>
            </w:rPr>
          </w:pPr>
          <w:hyperlink r:id="rId9" w:history="1">
            <w:r w:rsidR="002372E7" w:rsidRPr="00E80724">
              <w:rPr>
                <w:rStyle w:val="Hyperlink"/>
                <w:rFonts w:cstheme="minorHAnsi"/>
                <w:sz w:val="20"/>
                <w:szCs w:val="20"/>
                <w:lang w:val="en-US"/>
              </w:rPr>
              <w:t>www.</w:t>
            </w:r>
          </w:hyperlink>
          <w:r w:rsidR="00E80724" w:rsidRPr="00E80724">
            <w:rPr>
              <w:rStyle w:val="Hyperlink"/>
              <w:rFonts w:cstheme="minorHAnsi"/>
              <w:sz w:val="20"/>
              <w:szCs w:val="20"/>
              <w:lang w:val="en-US"/>
            </w:rPr>
            <w:t>cdtmn.org</w:t>
          </w:r>
        </w:p>
        <w:p w:rsidR="002372E7" w:rsidRPr="004C6CBA" w:rsidRDefault="00E61F92" w:rsidP="00E80724">
          <w:pPr>
            <w:pStyle w:val="Footer"/>
            <w:tabs>
              <w:tab w:val="clear" w:pos="9026"/>
            </w:tabs>
            <w:ind w:right="738"/>
            <w:rPr>
              <w:rFonts w:ascii="Tahoma" w:hAnsi="Tahoma" w:cs="Tahoma"/>
              <w:sz w:val="16"/>
              <w:szCs w:val="16"/>
              <w:lang w:val="en-US"/>
            </w:rPr>
          </w:pPr>
          <w:hyperlink r:id="rId10" w:history="1">
            <w:r w:rsidR="00E80724" w:rsidRPr="00E80724">
              <w:rPr>
                <w:rStyle w:val="Hyperlink"/>
                <w:rFonts w:cstheme="minorHAnsi"/>
                <w:sz w:val="20"/>
                <w:szCs w:val="20"/>
                <w:lang w:val="en-US"/>
              </w:rPr>
              <w:t>cdtmn@</w:t>
            </w:r>
          </w:hyperlink>
          <w:r w:rsidR="00E80724" w:rsidRPr="00E80724">
            <w:rPr>
              <w:rStyle w:val="Hyperlink"/>
              <w:rFonts w:cstheme="minorHAnsi"/>
              <w:sz w:val="20"/>
              <w:szCs w:val="20"/>
              <w:lang w:val="en-US"/>
            </w:rPr>
            <w:t>t-com.me</w:t>
          </w:r>
          <w:r w:rsidR="002372E7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</w:p>
      </w:tc>
      <w:tc>
        <w:tcPr>
          <w:tcW w:w="2693" w:type="dxa"/>
        </w:tcPr>
        <w:p w:rsidR="007B07FF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</w:p>
        <w:p w:rsidR="00582757" w:rsidRPr="00ED39C1" w:rsidRDefault="00E80724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Ovaj projekat je finansiran od strane Evropske unije</w:t>
          </w:r>
        </w:p>
        <w:p w:rsidR="00582757" w:rsidRPr="00ED39C1" w:rsidRDefault="0058275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2372E7" w:rsidRDefault="002372E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7B07FF" w:rsidRPr="00ED39C1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European Commission</w:t>
          </w: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Directorate-General for Neighbourhood and Enlargement Negotiations</w:t>
          </w: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Western Balkans Regional Cooperation and programmes</w:t>
          </w:r>
        </w:p>
        <w:p w:rsidR="00ED39C1" w:rsidRPr="00ED39C1" w:rsidRDefault="00493466" w:rsidP="00493466">
          <w:pPr>
            <w:pStyle w:val="Footer"/>
            <w:tabs>
              <w:tab w:val="clear" w:pos="9026"/>
            </w:tabs>
            <w:ind w:right="-7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B-1049 Brussels, Belgium</w:t>
          </w:r>
        </w:p>
      </w:tc>
    </w:tr>
  </w:tbl>
  <w:p w:rsidR="0062612C" w:rsidRDefault="00E61F92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</w:p>
  <w:p w:rsidR="00A02BD0" w:rsidRPr="0062612C" w:rsidRDefault="00E61F92" w:rsidP="0062612C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4" w:rsidRDefault="00E80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92" w:rsidRDefault="00E61F92">
      <w:pPr>
        <w:spacing w:after="0" w:line="240" w:lineRule="auto"/>
      </w:pPr>
      <w:r>
        <w:separator/>
      </w:r>
    </w:p>
  </w:footnote>
  <w:footnote w:type="continuationSeparator" w:id="0">
    <w:p w:rsidR="00E61F92" w:rsidRDefault="00E6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4" w:rsidRDefault="00E80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9A" w:rsidRDefault="00E61F92" w:rsidP="00C1316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4" w:rsidRDefault="00E80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3BB"/>
    <w:multiLevelType w:val="hybridMultilevel"/>
    <w:tmpl w:val="1CEC0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F"/>
    <w:rsid w:val="00020E71"/>
    <w:rsid w:val="00035FDF"/>
    <w:rsid w:val="000A5B67"/>
    <w:rsid w:val="0013070F"/>
    <w:rsid w:val="001571CE"/>
    <w:rsid w:val="001A061C"/>
    <w:rsid w:val="002009CA"/>
    <w:rsid w:val="002372E7"/>
    <w:rsid w:val="002E5CFD"/>
    <w:rsid w:val="0037781F"/>
    <w:rsid w:val="003C4449"/>
    <w:rsid w:val="0042583F"/>
    <w:rsid w:val="00430EE4"/>
    <w:rsid w:val="00470C69"/>
    <w:rsid w:val="00493466"/>
    <w:rsid w:val="004A5A0C"/>
    <w:rsid w:val="004B3882"/>
    <w:rsid w:val="004C6CBA"/>
    <w:rsid w:val="00582757"/>
    <w:rsid w:val="00584F0C"/>
    <w:rsid w:val="005928A0"/>
    <w:rsid w:val="005A483B"/>
    <w:rsid w:val="005E50BB"/>
    <w:rsid w:val="005E7342"/>
    <w:rsid w:val="005F0262"/>
    <w:rsid w:val="005F40E0"/>
    <w:rsid w:val="00631949"/>
    <w:rsid w:val="007467AE"/>
    <w:rsid w:val="007B07FF"/>
    <w:rsid w:val="007F2A7D"/>
    <w:rsid w:val="0085512A"/>
    <w:rsid w:val="008C0318"/>
    <w:rsid w:val="009B04FB"/>
    <w:rsid w:val="009F1570"/>
    <w:rsid w:val="00A022D1"/>
    <w:rsid w:val="00A20DD8"/>
    <w:rsid w:val="00A30955"/>
    <w:rsid w:val="00B12414"/>
    <w:rsid w:val="00B166DC"/>
    <w:rsid w:val="00B5667C"/>
    <w:rsid w:val="00BB6524"/>
    <w:rsid w:val="00BE05DA"/>
    <w:rsid w:val="00C54FA9"/>
    <w:rsid w:val="00C63CB5"/>
    <w:rsid w:val="00CC6AB3"/>
    <w:rsid w:val="00CE60C0"/>
    <w:rsid w:val="00D76093"/>
    <w:rsid w:val="00E327C8"/>
    <w:rsid w:val="00E61F92"/>
    <w:rsid w:val="00E62E86"/>
    <w:rsid w:val="00E80724"/>
    <w:rsid w:val="00ED39C1"/>
    <w:rsid w:val="00F27CDA"/>
    <w:rsid w:val="00F57F9C"/>
    <w:rsid w:val="00F802FC"/>
    <w:rsid w:val="00F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DDB4D-A288-4128-A698-1225816F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1F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1F"/>
    <w:rPr>
      <w:rFonts w:eastAsiaTheme="minorEastAsia"/>
      <w:lang w:eastAsia="mk-MK"/>
    </w:rPr>
  </w:style>
  <w:style w:type="paragraph" w:styleId="Footer">
    <w:name w:val="footer"/>
    <w:basedOn w:val="Normal"/>
    <w:link w:val="FooterChar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81F"/>
    <w:rPr>
      <w:rFonts w:eastAsiaTheme="minorEastAsia"/>
      <w:lang w:eastAsia="mk-MK"/>
    </w:rPr>
  </w:style>
  <w:style w:type="table" w:styleId="TableGrid">
    <w:name w:val="Table Grid"/>
    <w:basedOn w:val="TableNormal"/>
    <w:uiPriority w:val="59"/>
    <w:rsid w:val="0037781F"/>
    <w:pPr>
      <w:spacing w:after="0" w:line="240" w:lineRule="auto"/>
    </w:pPr>
    <w:rPr>
      <w:rFonts w:eastAsiaTheme="minorEastAsia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8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0724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C8"/>
    <w:rPr>
      <w:rFonts w:ascii="Segoe UI" w:eastAsiaTheme="minorEastAsia" w:hAnsi="Segoe UI" w:cs="Segoe UI"/>
      <w:sz w:val="18"/>
      <w:szCs w:val="18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dtmn@t-com.m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10" Type="http://schemas.openxmlformats.org/officeDocument/2006/relationships/hyperlink" Target="mailto:cdtmn@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www.metamorphosis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Milena Gvozdenović</cp:lastModifiedBy>
  <cp:revision>18</cp:revision>
  <cp:lastPrinted>2018-01-22T10:30:00Z</cp:lastPrinted>
  <dcterms:created xsi:type="dcterms:W3CDTF">2017-12-01T11:55:00Z</dcterms:created>
  <dcterms:modified xsi:type="dcterms:W3CDTF">2019-01-23T14:37:00Z</dcterms:modified>
</cp:coreProperties>
</file>